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7F" w:rsidRPr="00A82A7F" w:rsidRDefault="00A82A7F" w:rsidP="00A82A7F">
      <w:pPr>
        <w:spacing w:after="0"/>
        <w:rPr>
          <w:sz w:val="24"/>
        </w:rPr>
      </w:pPr>
      <w:r>
        <w:rPr>
          <w:sz w:val="24"/>
          <w:lang w:val="en-US"/>
        </w:rPr>
        <w:t xml:space="preserve">   </w:t>
      </w:r>
      <w:r w:rsidRPr="00A82A7F">
        <w:rPr>
          <w:sz w:val="24"/>
        </w:rPr>
        <w:t xml:space="preserve">SỞ GIÁO DỤC VÀ ĐÀO TẠO </w:t>
      </w:r>
      <w:r>
        <w:rPr>
          <w:sz w:val="24"/>
          <w:lang w:val="en-US"/>
        </w:rPr>
        <w:t xml:space="preserve">             </w:t>
      </w:r>
      <w:r w:rsidRPr="00A82A7F">
        <w:rPr>
          <w:sz w:val="24"/>
        </w:rPr>
        <w:t xml:space="preserve">CỘNG HÒA XÃ HỘI CHỦ NGHĨA VIỆT NAM </w:t>
      </w:r>
    </w:p>
    <w:p w:rsidR="00A82A7F" w:rsidRPr="00A82A7F" w:rsidRDefault="00A82A7F" w:rsidP="00A82A7F">
      <w:pPr>
        <w:spacing w:after="0"/>
      </w:pPr>
      <w:r w:rsidRPr="00A82A7F">
        <w:rPr>
          <w:sz w:val="24"/>
        </w:rPr>
        <w:t xml:space="preserve">    THÀNH PHỐ HỒ CHÍ MINH                              </w:t>
      </w:r>
      <w:r>
        <w:t>Độc lập – Tự do – Hạnh phúc</w:t>
      </w:r>
      <w:r w:rsidRPr="00A82A7F">
        <w:t xml:space="preserve"> </w:t>
      </w:r>
    </w:p>
    <w:p w:rsidR="00A82A7F" w:rsidRDefault="00A82A7F" w:rsidP="00A82A7F">
      <w:pPr>
        <w:spacing w:after="0"/>
        <w:rPr>
          <w:sz w:val="24"/>
        </w:rPr>
      </w:pPr>
      <w:r w:rsidRPr="00F23B9A">
        <w:rPr>
          <w:sz w:val="24"/>
        </w:rPr>
        <w:t xml:space="preserve">          </w:t>
      </w:r>
      <w:r w:rsidRPr="00A82A7F">
        <w:rPr>
          <w:sz w:val="24"/>
        </w:rPr>
        <w:t xml:space="preserve">TRƯỜNG </w:t>
      </w:r>
      <w:r>
        <w:rPr>
          <w:sz w:val="24"/>
          <w:lang w:val="en-US"/>
        </w:rPr>
        <w:t xml:space="preserve">THCS, </w:t>
      </w:r>
      <w:r w:rsidRPr="00A82A7F">
        <w:rPr>
          <w:sz w:val="24"/>
        </w:rPr>
        <w:t>THPT</w:t>
      </w:r>
    </w:p>
    <w:p w:rsidR="00A82A7F" w:rsidRPr="00A82A7F" w:rsidRDefault="00A82A7F" w:rsidP="00A82A7F">
      <w:pPr>
        <w:spacing w:after="0"/>
        <w:rPr>
          <w:sz w:val="24"/>
        </w:rPr>
      </w:pPr>
      <w:r w:rsidRPr="00A82A7F">
        <w:rPr>
          <w:sz w:val="24"/>
        </w:rPr>
        <w:t xml:space="preserve"> </w:t>
      </w:r>
      <w:r>
        <w:rPr>
          <w:sz w:val="24"/>
          <w:lang w:val="en-US"/>
        </w:rPr>
        <w:t xml:space="preserve">           </w:t>
      </w:r>
      <w:r w:rsidRPr="00A82A7F">
        <w:rPr>
          <w:sz w:val="24"/>
        </w:rPr>
        <w:t xml:space="preserve">PHAN CHÂU TRINH </w:t>
      </w:r>
    </w:p>
    <w:p w:rsidR="00A82A7F" w:rsidRDefault="00A82A7F" w:rsidP="00A82A7F">
      <w:r w:rsidRPr="00A82A7F">
        <w:t xml:space="preserve">             </w:t>
      </w:r>
      <w:r>
        <w:t xml:space="preserve">Số: </w:t>
      </w:r>
      <w:r w:rsidRPr="00A82A7F">
        <w:t xml:space="preserve">     </w:t>
      </w:r>
      <w:r>
        <w:t>/KH-PCT</w:t>
      </w:r>
      <w:r w:rsidRPr="00A82A7F">
        <w:t xml:space="preserve">    </w:t>
      </w:r>
      <w:r w:rsidR="00F23B9A">
        <w:t xml:space="preserve">                           </w:t>
      </w:r>
      <w:r w:rsidRPr="00A82A7F">
        <w:t xml:space="preserve">   Bình tân, </w:t>
      </w:r>
      <w:r>
        <w:t>ngày</w:t>
      </w:r>
      <w:r w:rsidR="00F23B9A" w:rsidRPr="00F23B9A">
        <w:t xml:space="preserve"> 12</w:t>
      </w:r>
      <w:r>
        <w:t xml:space="preserve"> tháng 9 năm 2022 </w:t>
      </w:r>
    </w:p>
    <w:p w:rsidR="00A82A7F" w:rsidRDefault="00A82A7F" w:rsidP="00A82A7F">
      <w:pPr>
        <w:spacing w:after="0"/>
      </w:pPr>
    </w:p>
    <w:p w:rsidR="00A82A7F" w:rsidRDefault="00A82A7F" w:rsidP="00A82A7F">
      <w:r w:rsidRPr="00A82A7F">
        <w:t xml:space="preserve">                                                          </w:t>
      </w:r>
    </w:p>
    <w:p w:rsidR="00A82A7F" w:rsidRDefault="00A82A7F" w:rsidP="00A82A7F">
      <w:pPr>
        <w:spacing w:after="0"/>
        <w:jc w:val="center"/>
        <w:rPr>
          <w:b/>
        </w:rPr>
      </w:pPr>
      <w:r w:rsidRPr="00A82A7F">
        <w:rPr>
          <w:b/>
        </w:rPr>
        <w:t xml:space="preserve">KẾ HOẠCH CÔNG TÁC </w:t>
      </w:r>
    </w:p>
    <w:p w:rsidR="00A82A7F" w:rsidRPr="00A82A7F" w:rsidRDefault="00A82A7F" w:rsidP="00A82A7F">
      <w:pPr>
        <w:spacing w:after="0"/>
        <w:jc w:val="center"/>
        <w:rPr>
          <w:b/>
        </w:rPr>
      </w:pPr>
      <w:r w:rsidRPr="00A82A7F">
        <w:rPr>
          <w:b/>
        </w:rPr>
        <w:t>GIÁO DỤC CHÍNH TRỊ TƯ TƯỞNG</w:t>
      </w:r>
    </w:p>
    <w:p w:rsidR="00A82A7F" w:rsidRDefault="00A82A7F" w:rsidP="00A82A7F">
      <w:pPr>
        <w:spacing w:after="0"/>
        <w:jc w:val="center"/>
        <w:rPr>
          <w:b/>
        </w:rPr>
      </w:pPr>
      <w:r w:rsidRPr="00A82A7F">
        <w:rPr>
          <w:b/>
        </w:rPr>
        <w:t xml:space="preserve">NĂM HỌC 2022 </w:t>
      </w:r>
      <w:r>
        <w:rPr>
          <w:b/>
        </w:rPr>
        <w:t>–</w:t>
      </w:r>
      <w:r w:rsidRPr="00A82A7F">
        <w:rPr>
          <w:b/>
        </w:rPr>
        <w:t xml:space="preserve"> 2023</w:t>
      </w:r>
    </w:p>
    <w:p w:rsidR="00A82A7F" w:rsidRPr="00A82A7F" w:rsidRDefault="00A82A7F" w:rsidP="00A82A7F">
      <w:pPr>
        <w:spacing w:after="0"/>
        <w:jc w:val="center"/>
        <w:rPr>
          <w:b/>
        </w:rPr>
      </w:pPr>
    </w:p>
    <w:p w:rsidR="00A82A7F" w:rsidRDefault="00A82A7F" w:rsidP="00A82A7F">
      <w:pPr>
        <w:jc w:val="both"/>
      </w:pPr>
      <w:r w:rsidRPr="00A82A7F">
        <w:t xml:space="preserve">- </w:t>
      </w:r>
      <w:r>
        <w:t xml:space="preserve">Thực hiện Hướng dẫn số 3517/SGDĐT-GDTrH ngày 06 tháng 9 năm 2022 của Sở Giáo dục và Đào tạo về hướng dẫn nhiệm vụ Giáo dục trung học năm học 2022-2023; </w:t>
      </w:r>
    </w:p>
    <w:p w:rsidR="00A82A7F" w:rsidRDefault="00A82A7F" w:rsidP="00A82A7F">
      <w:pPr>
        <w:jc w:val="both"/>
      </w:pPr>
      <w:r w:rsidRPr="00A82A7F">
        <w:t xml:space="preserve">- </w:t>
      </w:r>
      <w:r>
        <w:t xml:space="preserve">Căn cứ Nghị quyết Đảng bộ thành phố Hồ Chí Minh, Nghị quyết Đảng bộ Quận </w:t>
      </w:r>
      <w:r w:rsidRPr="00A82A7F">
        <w:t>Bình tân</w:t>
      </w:r>
      <w:r>
        <w:t xml:space="preserve">, nhiệm vụ chính trị và Chương trình hoạt động Chi bộ năm 2022; Trường </w:t>
      </w:r>
      <w:r w:rsidRPr="00A82A7F">
        <w:t xml:space="preserve">THCS, </w:t>
      </w:r>
      <w:r>
        <w:t xml:space="preserve">THPT </w:t>
      </w:r>
      <w:r w:rsidRPr="00A82A7F">
        <w:t>Phan Châu Trinh</w:t>
      </w:r>
      <w:r>
        <w:t xml:space="preserve"> triển khai Kế hoạch Công tác chính trị tư tưởng năm học 2022 – 2023, cụ thể như sau: </w:t>
      </w:r>
    </w:p>
    <w:p w:rsidR="00A82A7F" w:rsidRPr="00D52DF0" w:rsidRDefault="00A82A7F" w:rsidP="00A82A7F">
      <w:pPr>
        <w:jc w:val="both"/>
        <w:rPr>
          <w:b/>
        </w:rPr>
      </w:pPr>
      <w:r w:rsidRPr="00D52DF0">
        <w:rPr>
          <w:b/>
        </w:rPr>
        <w:t>I. MỤC TIÊU:</w:t>
      </w:r>
    </w:p>
    <w:p w:rsidR="00A82A7F" w:rsidRDefault="00A82A7F" w:rsidP="00A82A7F">
      <w:pPr>
        <w:jc w:val="both"/>
      </w:pPr>
      <w:r w:rsidRPr="00A82A7F">
        <w:t>-</w:t>
      </w:r>
      <w:r>
        <w:t xml:space="preserve"> Xây dựng đội ngũ cán bộ quản lí, giáo viên, nhân viên có tư tưởng chính trị ổn định, lập trường tư tưởng vững vàng, phẩm chất đạo đức tốt, có trình độ lý luận nền tảng; chuẩn mực sư phạm, có lòng vị tha, nhân ái, sẵn sàng giúp đỡ, tương trợ, hợp tác; không ngừng học tập để nâng cao trình độ, tự học, tự rèn, sáng tạo, là tấm gương sáng cho học sinh. Giáo dục học sinh tình yêu quê hương đất nước, yêu CNXH, yêu thương con người; biết lễ phép, kính trọng người lớn, ứng xử có văn hóa, đúng mực với mọi người xung quanh; phát huy tính năng động, sáng tạo, tinh thần vượt khó để không ngừng vươn lên trong học tập. Tạo ra một thế hệ con người có đủ đức, đủ tài để tiếp tục sự nghiệp xây dựng và bảo vệ tổ quốc Việt Nam XHCN ngày càng giàu đẹp.</w:t>
      </w:r>
    </w:p>
    <w:p w:rsidR="00A82A7F" w:rsidRPr="00D52DF0" w:rsidRDefault="00A82A7F" w:rsidP="00A82A7F">
      <w:pPr>
        <w:jc w:val="both"/>
        <w:rPr>
          <w:b/>
        </w:rPr>
      </w:pPr>
      <w:r w:rsidRPr="00D52DF0">
        <w:rPr>
          <w:b/>
        </w:rPr>
        <w:t xml:space="preserve"> II. NHIỆM VỤ TRỌNG TÂM</w:t>
      </w:r>
    </w:p>
    <w:p w:rsidR="00A82A7F" w:rsidRDefault="00A82A7F" w:rsidP="00A82A7F">
      <w:pPr>
        <w:jc w:val="both"/>
      </w:pPr>
      <w:r>
        <w:sym w:font="Symbol" w:char="F02D"/>
      </w:r>
      <w:r>
        <w:t xml:space="preserve"> Tiếp tục nghiên cứu thực hiện Nghị quyết số 29-NQ/TWcủa Ban Chấp hành Trung ương Đảng về đổi mới căn bản, toàn diện về giáo dục và đào tạo; đẩy mạnh công tác giáo dục lý tưởng cách mạng, chú trọng giáo dục nhân cách, đạo đức, lối sống, kiến thức pháp luật và ý thức công dân cho học sinh, viên chức. Thực hiện sứ mệnh của ngành Giáo dục: Học để làm người công dân tốt, có đầy đủ kỹ năng thích ứng với đô thị thông minh và quá trình hội nhập quốc tế; học để làm con hiếu thảo, có </w:t>
      </w:r>
      <w:r>
        <w:lastRenderedPageBreak/>
        <w:t xml:space="preserve">trách nhiệm, xây dựng gia đình hạnh phúc; học để có nghề nghiệp hiệu quả, nuôi mình và gia đình; học để đóng góp cho thành phố và đất nước. </w:t>
      </w:r>
    </w:p>
    <w:p w:rsidR="00A82A7F" w:rsidRDefault="00A82A7F" w:rsidP="00A82A7F">
      <w:pPr>
        <w:jc w:val="both"/>
      </w:pPr>
      <w:r>
        <w:sym w:font="Symbol" w:char="F02D"/>
      </w:r>
      <w:r>
        <w:t xml:space="preserve"> Tiếp tục đẩy mạnh việc học tập và làm theo tư tưởng, đạo đức, phong cách Hồ Chí Minh theo Chỉ thị số 05-CT/TW ngày 15/5/2016 của Bộ Chính trị trong toàn ngành một cách cụ thể, thiết thực, với chủ đề toàn khoá:“Học tập và làm theo tư tưởng, đạo đức, phong cách Hồ Chí Minh về ý chí tự lực, tự cường, và khát vọng phát triển đất nước phồn vinh, hạnh phúc”, khai thác, sử dụng hiệu quả bộ tài liệu “Bác Hồ và những bài học về đạo đức, lối sống” dành cho học sinh phổ thông trong các hoạt động dạy, học và hoạt động giáo dục ngoài giờ lên lớp; giới thiệu trang thông tin về Chủ tịch Hồ Chí Minh (http://www.hochiminh.vn/) tới đội ngũ cán bộ, giáo viên và học sinh. </w:t>
      </w:r>
    </w:p>
    <w:p w:rsidR="009C354D" w:rsidRDefault="009C354D" w:rsidP="009C354D">
      <w:pPr>
        <w:jc w:val="both"/>
      </w:pPr>
      <w:r>
        <w:sym w:font="Symbol" w:char="F02D"/>
      </w:r>
      <w:r>
        <w:t xml:space="preserve"> Đẩy mạnh công tác xây dựng Đảng, Công đoàn và Đoàn thanh niên vững mạnh. Tăng cường hoạt động tuyên truyền, quán triệt Nghị quyết của Đại hội Đảng các cấp từ Quận, Thành phố và Nghị quyết Đại hội Đại biểu toàn quốc lần thứ XIII của Đảng. Xây dựng chương trình hành động thực hiện Nghị quyết Đại hội Đảng bộ Quận; Nghị quyết của Chi ủy chi bộ phù hợp với yêu cầu và tình hình thực tế tại đơn vị. Đây là nhiệm vụ trọng tâm nhằm thực hiện tốt chủ đề năm học 2022-2023: “Đổi mới mạnh mẽ, sâu sắc tư duy giáo dục Triển khai thực hiện chương trình giáo dục phổ thông mới” </w:t>
      </w:r>
    </w:p>
    <w:p w:rsidR="00333D89" w:rsidRDefault="00A82A7F" w:rsidP="00A82A7F">
      <w:pPr>
        <w:jc w:val="both"/>
      </w:pPr>
      <w:r>
        <w:sym w:font="Symbol" w:char="F02D"/>
      </w:r>
      <w:r>
        <w:t xml:space="preserve"> Thực hiện Kế hoạch số 104-KH/QU ngày 21 tháng 4 năm 2022 của Ban Thường vụ Quận ủy về tổ chức thực hiện Kết luận số 01-KL/TW về tiếp tục thực hiện Chỉ thị 05-CT/TW của Bộ Chính trị năm 2022, nhà trường tổ chức xây dựng “Không gian văn hóa Hồ Chí Minh” tại đơn vị nhằm làm nổi bật hình ảnh và giá trị tư tưởng đạo đức, phong cách Hồ Chí Minh; và về cuộc đời và sự nghiệp của Người.</w:t>
      </w:r>
    </w:p>
    <w:p w:rsidR="00333D89" w:rsidRDefault="00A82A7F" w:rsidP="00A82A7F">
      <w:pPr>
        <w:jc w:val="both"/>
      </w:pPr>
      <w:r>
        <w:t xml:space="preserve"> </w:t>
      </w:r>
      <w:r>
        <w:sym w:font="Symbol" w:char="F02D"/>
      </w:r>
      <w:r>
        <w:t xml:space="preserve"> Thực hiện Đề án “Xây dựng văn hóa ứng xử trong trường học giai đoạn 2020 - 2025” của ngành Giáo dục và Đào tạo Thành phố; rà soát, điều chỉnh, hoàn thiện và tổ chức thực hiện nghiêm túc Bộ quy tắc ứng xử trong đơn vị; tổ chức các hoạt động thiết thực, hiệu quả thực hiện Kế hoạch số 1108/KHGDĐT-CTTT; tiếp tục thực hiện Bộ quy tắc ứng xử trong trường học theo Thông tư 06/2019/TT-BGDĐT.</w:t>
      </w:r>
    </w:p>
    <w:p w:rsidR="00333D89" w:rsidRDefault="00A82A7F" w:rsidP="00A82A7F">
      <w:pPr>
        <w:jc w:val="both"/>
      </w:pPr>
      <w:r>
        <w:t xml:space="preserve"> </w:t>
      </w:r>
      <w:r>
        <w:sym w:font="Symbol" w:char="F02D"/>
      </w:r>
      <w:r>
        <w:t xml:space="preserve"> Tiếp tục thực hiện có hiệu quả Chỉ thị số 19-CT/TU ngày 19/10/2018 của Thành ủy Thành phố Hồ Chí Minh về thực hiện Cuộc vận động “Người dân Thành phố Hồ Chí Minh không xả rác ra đường và kênh rạch, vì Thành phố sạch và giảm ngập nước’’; chương trình “Giảm sử dụng túi ni lông”; phong trào “Chống rác thải nhựa”. </w:t>
      </w:r>
      <w:r>
        <w:sym w:font="Symbol" w:char="F02D"/>
      </w:r>
      <w:r>
        <w:t xml:space="preserve"> Tổ chức thực hiện tốt Quy định 1374-QĐ/TU ngày 01 tháng 12 năm 2017 của Ban Thường vụ Thành ủy về quy trình giải quyết thông tin phản ánh 40 liên quan các tập thể, cá nhân suy thoái về tư tưởng chính trị, đạo đức lối sống, vi phạm quy định của Đảng, pháp luật của Nhà nước, góp phần thực hiện tốt công tác xây dựng, chỉnh đốn </w:t>
      </w:r>
      <w:r>
        <w:lastRenderedPageBreak/>
        <w:t xml:space="preserve">Đảng, ngăn chặn, đẩy lùi tình trạng suy thoái về tư tưởng chính trị, đạo đức, lối sống trong cán bộ, đảng viên tại đơn vị. </w:t>
      </w:r>
    </w:p>
    <w:p w:rsidR="00333D89" w:rsidRDefault="00A82A7F" w:rsidP="00A82A7F">
      <w:pPr>
        <w:jc w:val="both"/>
      </w:pPr>
      <w:r>
        <w:sym w:font="Symbol" w:char="F02D"/>
      </w:r>
      <w:r>
        <w:t xml:space="preserve"> Tiếp tục thực hiện Đề án “Tăng cường quản lý, giáo dục chính trị tư tưởng đối với học sinh, sinh viên trên môi trường mạng đến năm 2025”.</w:t>
      </w:r>
    </w:p>
    <w:p w:rsidR="00333D89" w:rsidRDefault="00A82A7F" w:rsidP="00A82A7F">
      <w:pPr>
        <w:jc w:val="both"/>
      </w:pPr>
      <w:r>
        <w:t xml:space="preserve"> </w:t>
      </w:r>
      <w:r>
        <w:sym w:font="Symbol" w:char="F02D"/>
      </w:r>
      <w:r>
        <w:t xml:space="preserve"> Đẩy mạnh các hoạt động văn hóa, văn nghệ, thể dục thể thao, giáo dục kỹ năng sống, ngoài giờ lên lớp, công tác y tế trường học; tạo sự chuyển biến tích cực về năng lực quản lý, kỹ năng ứng phó với các tình huống dịch bệnh khẩn cấp, phòng chống dịch Covid-19 nhằm đảm bảo an toàn sức khỏe.</w:t>
      </w:r>
    </w:p>
    <w:p w:rsidR="00333D89" w:rsidRPr="00D52DF0" w:rsidRDefault="00A82A7F" w:rsidP="00A82A7F">
      <w:pPr>
        <w:jc w:val="both"/>
        <w:rPr>
          <w:b/>
        </w:rPr>
      </w:pPr>
      <w:r w:rsidRPr="00D52DF0">
        <w:rPr>
          <w:b/>
        </w:rPr>
        <w:t xml:space="preserve">III. GIẢI PHÁP THỤC HIỆN </w:t>
      </w:r>
    </w:p>
    <w:p w:rsidR="00D52DF0" w:rsidRPr="00D52DF0" w:rsidRDefault="00A82A7F" w:rsidP="00D52DF0">
      <w:pPr>
        <w:pStyle w:val="ListParagraph"/>
        <w:numPr>
          <w:ilvl w:val="0"/>
          <w:numId w:val="6"/>
        </w:numPr>
        <w:jc w:val="both"/>
        <w:rPr>
          <w:b/>
          <w:i/>
        </w:rPr>
      </w:pPr>
      <w:r w:rsidRPr="00D52DF0">
        <w:rPr>
          <w:b/>
          <w:i/>
        </w:rPr>
        <w:t xml:space="preserve">Công tác giáo dục chính trị tư tưởng, văn hóa </w:t>
      </w:r>
    </w:p>
    <w:p w:rsidR="00333D89" w:rsidRDefault="00A82A7F" w:rsidP="00333D89">
      <w:pPr>
        <w:jc w:val="both"/>
      </w:pPr>
      <w:r>
        <w:sym w:font="Symbol" w:char="F02D"/>
      </w:r>
      <w:r>
        <w:t xml:space="preserve"> Tiếp tục tổ chức thực hiện Kế hoạch số 178/KH-BGDĐT ngày 16/3/2017 của Bộ Giáo dục và Đào tạo và các chi đạo, hướng dẫn của Thành ủy về triển khai thực hiện Chỉ thị số 05-CT/TW; đặc biệt phải quán triệt, tập trung làm tốt ba nội dung: Học tập, làm theo Bác và nêu gương của cán bộ, đảng viên theo yêu cầu của Kết luận 01-KL/TW của Bộ Chính trị.</w:t>
      </w:r>
    </w:p>
    <w:p w:rsidR="009C354D" w:rsidRDefault="009C354D" w:rsidP="00333D89">
      <w:pPr>
        <w:jc w:val="both"/>
      </w:pPr>
      <w:r>
        <w:sym w:font="Symbol" w:char="F02D"/>
      </w:r>
      <w:r>
        <w:t xml:space="preserve"> Thực hiện tốt Chỉ thị số 31/CT-TTg ngày 04/12/2019 của Thủ tướng Chính phủ về “Tăng cường các giải pháp giáo dục đạo đức, lối sống cho HSSV”; thực hiện tốt công tác phát triển Đảng và bồi dưỡng nhận thức về Đảng trong HSSV theo tinh thần Chỉ thị số 34-CT/TW ngày 30/5/1998 của Bộ Chính trị (Khoá VIII) về “Tăng cường công tác chính trị tư tưởng; củng cố tổ chức đảng, đoàn thể quần chúng và công tác phát triển đảng viên trong các trường học”.</w:t>
      </w:r>
    </w:p>
    <w:p w:rsidR="00333D89" w:rsidRDefault="00A82A7F" w:rsidP="00333D89">
      <w:pPr>
        <w:jc w:val="both"/>
      </w:pPr>
      <w:r>
        <w:t xml:space="preserve"> </w:t>
      </w:r>
      <w:r>
        <w:sym w:font="Symbol" w:char="F02D"/>
      </w:r>
      <w:r>
        <w:t xml:space="preserve"> Tiếp tục triển khai và thực hiện nghiêm túc các văn bản chỉ đạo, hướng dẫn về công tác dân vận chính quyền và quy chế dân chủ ở cơ sở tại các cơ sở giáo dục trên địa bàn thành phố theo chỉ đạo của Thành ủy TP. Hồ Chí Minh về thực hiện Kết luận số 43-KL/TW ngày 07/01/2019 của Ban Bí thư về tiếp tục thực hiện Nghị quyết số 25-NQ/TW ngày 03/6/2013 của Ban Chấp hành Trung ương Đảng khóa XI về “Tăng cường và đổi mới sự lãnh đạo của Đảng đối với công tác dân vận trong tình hình mới”; Chỉ thị số 06/CT-UBND ngày 30/6/2020 của Ủy ban Nhân dân TP. Hồ Chí Minh Về tăng cường hiệu quả thi hành trách nhiệm người đứng đầu cơ quan, tổ chức, đơn vị của Nhà nước và trách nhiệm của mỗi cán bộ, công chức, viên chức trong phòng, chống vi phạm pháp luật và tội phạm; Thông tư số 36/2017/TT-BGDĐT ngày 28 tháng 12 năm 2017 của Bộ trưởng Bộ Giáo dục và Đào tạo ban hành quy chế thực hiện công khai đối với cơ sở giáo dục và đào tạo thuộc hệ thống giáo dục quố</w:t>
      </w:r>
      <w:r w:rsidR="00333D89">
        <w:t xml:space="preserve">c dân. </w:t>
      </w:r>
    </w:p>
    <w:p w:rsidR="00333D89" w:rsidRDefault="00A82A7F" w:rsidP="00333D89">
      <w:pPr>
        <w:jc w:val="both"/>
      </w:pPr>
      <w:r>
        <w:t xml:space="preserve"> </w:t>
      </w:r>
      <w:r>
        <w:sym w:font="Symbol" w:char="F02D"/>
      </w:r>
      <w:r>
        <w:t xml:space="preserve"> Tăng cường công tác quản lý và nâng cao đạo đức nhà giáo theo Chỉ thị số 1737/CT-BGDĐT ngày 07/5/2018 của Bộ Giáo dục và Đào tạo và Kế hoạch số </w:t>
      </w:r>
      <w:r>
        <w:lastRenderedPageBreak/>
        <w:t xml:space="preserve">2006/KH-GDĐT-CTTT ngày 13/6/2018 của Sở Giáo dục và Đào tạo. </w:t>
      </w:r>
      <w:r>
        <w:sym w:font="Symbol" w:char="F02D"/>
      </w:r>
      <w:r>
        <w:t xml:space="preserve"> Tiếp tục phát huy những kết quả đạt được trong việc thực hiện Chỉ thị số 19-CT/TU góp phần giáo dục, nâng cao ý thức bảo vệ môi trường cho học sinh; mỗi học sinh có hành động thiết thực để bảo vệ môi trường, giữ gìn môi trường học đường “Xanh - Sạch - Đẹp”. Đơn vị phấn đấu thực hiện tốt các tiêu chí và đạt chứng nhận “Trường học Xanh”.</w:t>
      </w:r>
    </w:p>
    <w:p w:rsidR="009C354D" w:rsidRPr="009C354D" w:rsidRDefault="009C354D" w:rsidP="009C354D">
      <w:pPr>
        <w:tabs>
          <w:tab w:val="left" w:pos="851"/>
          <w:tab w:val="left" w:pos="900"/>
        </w:tabs>
        <w:spacing w:before="120" w:after="120" w:line="240" w:lineRule="auto"/>
        <w:jc w:val="both"/>
        <w:rPr>
          <w:color w:val="FF0000"/>
          <w:szCs w:val="28"/>
          <w:lang w:val="pt-BR"/>
        </w:rPr>
      </w:pPr>
      <w:r w:rsidRPr="009C354D">
        <w:rPr>
          <w:color w:val="FF0000"/>
          <w:szCs w:val="28"/>
        </w:rPr>
        <w:t xml:space="preserve">- </w:t>
      </w:r>
      <w:r w:rsidRPr="009C354D">
        <w:rPr>
          <w:color w:val="FF0000"/>
          <w:szCs w:val="28"/>
          <w:lang w:val="pt-BR"/>
        </w:rPr>
        <w:t>Trường thực hiện tốt công tác nắm bắt tình hình chính trị, tư tưởng, tâm tư, nguyện vọng của đội ngũ cán bộ, giáo viên, nhân viên và HS, nhất là những cá nhân bị ảnh hưởng nhiều bởi dịch bệnh COVID-19; kịp thời phát hiện, giải quyết những vấn đề phức tạp về chính trị, tư tưởng và những khó khăn, bức xúc của các cá nhân, tập thể</w:t>
      </w:r>
      <w:r w:rsidRPr="009C354D">
        <w:rPr>
          <w:color w:val="FF0000"/>
          <w:szCs w:val="28"/>
        </w:rPr>
        <w:t xml:space="preserve"> </w:t>
      </w:r>
      <w:r w:rsidRPr="009C354D">
        <w:rPr>
          <w:color w:val="FF0000"/>
          <w:szCs w:val="28"/>
          <w:lang w:val="pt-BR"/>
        </w:rPr>
        <w:t xml:space="preserve">ảnh hưởng không tốt đến khối đoàn kết, thống nhất tại đơn vị. Đồng thời, tăng cường tổ chức thực hiện tốt công tác giáo dục lý tưởng cách mạng, chú trọng giáo dục nhân cách, đạo đức, lối sống, kiến thức pháp luật và ý thức công dân, góp phần thực hiện tốt </w:t>
      </w:r>
      <w:r w:rsidRPr="009C354D">
        <w:rPr>
          <w:color w:val="FF0000"/>
          <w:szCs w:val="28"/>
        </w:rPr>
        <w:t>Chỉ thị số 31/CT-TTg ngày 04</w:t>
      </w:r>
      <w:r w:rsidRPr="009C354D">
        <w:rPr>
          <w:color w:val="FF0000"/>
          <w:szCs w:val="28"/>
          <w:lang w:val="pt-BR"/>
        </w:rPr>
        <w:t>/</w:t>
      </w:r>
      <w:r w:rsidRPr="009C354D">
        <w:rPr>
          <w:color w:val="FF0000"/>
          <w:szCs w:val="28"/>
        </w:rPr>
        <w:t>12</w:t>
      </w:r>
      <w:r w:rsidRPr="009C354D">
        <w:rPr>
          <w:color w:val="FF0000"/>
          <w:szCs w:val="28"/>
          <w:lang w:val="pt-BR"/>
        </w:rPr>
        <w:t>/</w:t>
      </w:r>
      <w:r w:rsidRPr="009C354D">
        <w:rPr>
          <w:color w:val="FF0000"/>
          <w:szCs w:val="28"/>
        </w:rPr>
        <w:t>2019 của Thủ tướng Chính phủ về</w:t>
      </w:r>
      <w:r w:rsidRPr="009C354D">
        <w:rPr>
          <w:i/>
          <w:iCs/>
          <w:color w:val="FF0000"/>
          <w:szCs w:val="28"/>
        </w:rPr>
        <w:t xml:space="preserve"> </w:t>
      </w:r>
      <w:r w:rsidRPr="009C354D">
        <w:rPr>
          <w:i/>
          <w:iCs/>
          <w:color w:val="FF0000"/>
          <w:szCs w:val="28"/>
          <w:lang w:val="pt-BR"/>
        </w:rPr>
        <w:t>“T</w:t>
      </w:r>
      <w:r w:rsidRPr="009C354D">
        <w:rPr>
          <w:i/>
          <w:iCs/>
          <w:color w:val="FF0000"/>
          <w:szCs w:val="28"/>
        </w:rPr>
        <w:t xml:space="preserve">ăng cường các giải pháp giáo dục đạo đức, lối sống cho </w:t>
      </w:r>
      <w:r w:rsidRPr="009C354D">
        <w:rPr>
          <w:i/>
          <w:iCs/>
          <w:color w:val="FF0000"/>
          <w:szCs w:val="28"/>
          <w:lang w:val="pt-BR"/>
        </w:rPr>
        <w:t>HSSV”</w:t>
      </w:r>
      <w:r w:rsidRPr="009C354D">
        <w:rPr>
          <w:color w:val="FF0000"/>
          <w:szCs w:val="28"/>
          <w:lang w:val="pt-BR"/>
        </w:rPr>
        <w:t>; t</w:t>
      </w:r>
      <w:r w:rsidRPr="009C354D">
        <w:rPr>
          <w:color w:val="FF0000"/>
          <w:szCs w:val="28"/>
        </w:rPr>
        <w:t>hực hiện tốt</w:t>
      </w:r>
      <w:r w:rsidRPr="009C354D">
        <w:rPr>
          <w:color w:val="FF0000"/>
          <w:szCs w:val="28"/>
          <w:lang w:val="pt-BR"/>
        </w:rPr>
        <w:t xml:space="preserve"> hơn nữa</w:t>
      </w:r>
      <w:r w:rsidRPr="009C354D">
        <w:rPr>
          <w:color w:val="FF0000"/>
          <w:szCs w:val="28"/>
        </w:rPr>
        <w:t xml:space="preserve"> công tác phát triển Đảng và bồi dưỡng nhận thức về Đảng trong </w:t>
      </w:r>
      <w:r w:rsidRPr="009C354D">
        <w:rPr>
          <w:color w:val="FF0000"/>
          <w:szCs w:val="28"/>
          <w:lang w:val="pt-BR"/>
        </w:rPr>
        <w:t>HS</w:t>
      </w:r>
      <w:r w:rsidRPr="009C354D">
        <w:rPr>
          <w:color w:val="FF0000"/>
          <w:szCs w:val="28"/>
        </w:rPr>
        <w:t xml:space="preserve"> theo tinh thần Chỉ thị số 34-CT/TW ngày 30/5/1998 của Bộ Chính trị (Khoá VIII) v</w:t>
      </w:r>
      <w:r w:rsidRPr="009C354D">
        <w:rPr>
          <w:color w:val="FF0000"/>
          <w:szCs w:val="28"/>
          <w:lang w:val="pt-BR"/>
        </w:rPr>
        <w:t>ề “</w:t>
      </w:r>
      <w:r w:rsidRPr="009C354D">
        <w:rPr>
          <w:i/>
          <w:iCs/>
          <w:color w:val="FF0000"/>
          <w:szCs w:val="28"/>
        </w:rPr>
        <w:t>Tăng cường công tác chính trị tư tưởng; củng cố tổ chức đảng, đoàn thể quần chúng và công tác phát triển đảng viên trong các trường học”</w:t>
      </w:r>
      <w:r w:rsidRPr="009C354D">
        <w:rPr>
          <w:i/>
          <w:iCs/>
          <w:color w:val="FF0000"/>
          <w:szCs w:val="28"/>
          <w:lang w:val="pt-BR"/>
        </w:rPr>
        <w:t>.</w:t>
      </w:r>
    </w:p>
    <w:p w:rsidR="00333D89" w:rsidRDefault="00A82A7F" w:rsidP="00333D89">
      <w:pPr>
        <w:jc w:val="both"/>
      </w:pPr>
      <w:r>
        <w:t xml:space="preserve"> </w:t>
      </w:r>
      <w:r>
        <w:sym w:font="Symbol" w:char="F02D"/>
      </w:r>
      <w:r>
        <w:t xml:space="preserve"> Tiếp tục tăng cường sự lãnh đạo của Chi ủy gắn với trách nhiệm của từng cán bộ, đảng viên trong công tác giáo dục chính trị tư tưởng trong nhà trường; bồi dưỡng nâng cao trình độ lý luận chính trị cho đội ngũ.</w:t>
      </w:r>
    </w:p>
    <w:p w:rsidR="00333D89" w:rsidRDefault="00A82A7F" w:rsidP="00333D89">
      <w:pPr>
        <w:jc w:val="both"/>
      </w:pPr>
      <w:r>
        <w:t xml:space="preserve"> </w:t>
      </w:r>
      <w:r>
        <w:sym w:font="Symbol" w:char="F02D"/>
      </w:r>
      <w:r>
        <w:t xml:space="preserve"> Tăng cường vai trò lãnh đạo, chỉ đạo của cấp uỷ chi bộ, công tác quản lý của chính quyền và sự phối hợp của các tổ chức đoàn thể, tiếp tục xây dựng tổ chức Đảng, đoàn thể vững mạnh; coi trọng công tác phát triển Đảng viên, Đoàn viên, công tác giáo dục chính trị tư tưởng trong nhà trường. </w:t>
      </w:r>
    </w:p>
    <w:p w:rsidR="009C354D" w:rsidRPr="009C354D" w:rsidRDefault="009C354D" w:rsidP="00333D89">
      <w:pPr>
        <w:pStyle w:val="ListParagraph"/>
        <w:numPr>
          <w:ilvl w:val="0"/>
          <w:numId w:val="4"/>
        </w:numPr>
        <w:tabs>
          <w:tab w:val="left" w:pos="851"/>
          <w:tab w:val="left" w:pos="900"/>
        </w:tabs>
        <w:spacing w:before="120" w:after="120" w:line="240" w:lineRule="auto"/>
        <w:ind w:left="0" w:firstLine="567"/>
        <w:contextualSpacing w:val="0"/>
        <w:jc w:val="both"/>
        <w:rPr>
          <w:color w:val="FF0000"/>
          <w:szCs w:val="28"/>
          <w:lang w:val="pt-BR"/>
        </w:rPr>
      </w:pPr>
      <w:r w:rsidRPr="00654A9E">
        <w:rPr>
          <w:color w:val="FF0000"/>
          <w:szCs w:val="28"/>
          <w:lang w:val="pt-BR" w:eastAsia="zh-CN"/>
        </w:rPr>
        <w:t>T</w:t>
      </w:r>
      <w:r w:rsidRPr="00654A9E">
        <w:rPr>
          <w:color w:val="FF0000"/>
          <w:szCs w:val="28"/>
          <w:lang w:eastAsia="zh-CN"/>
        </w:rPr>
        <w:t>ăng cường công tác quản lý và nâng cao đạo đức nhà giáo theo Chỉ thị số 1737/CT-BGDĐT ngày 07</w:t>
      </w:r>
      <w:r w:rsidRPr="00654A9E">
        <w:rPr>
          <w:color w:val="FF0000"/>
          <w:szCs w:val="28"/>
          <w:lang w:val="pt-BR" w:eastAsia="zh-CN"/>
        </w:rPr>
        <w:t>/</w:t>
      </w:r>
      <w:r w:rsidRPr="00654A9E">
        <w:rPr>
          <w:color w:val="FF0000"/>
          <w:szCs w:val="28"/>
          <w:lang w:eastAsia="zh-CN"/>
        </w:rPr>
        <w:t>5</w:t>
      </w:r>
      <w:r w:rsidRPr="00654A9E">
        <w:rPr>
          <w:color w:val="FF0000"/>
          <w:szCs w:val="28"/>
          <w:lang w:val="pt-BR" w:eastAsia="zh-CN"/>
        </w:rPr>
        <w:t>/</w:t>
      </w:r>
      <w:r w:rsidRPr="00654A9E">
        <w:rPr>
          <w:color w:val="FF0000"/>
          <w:szCs w:val="28"/>
          <w:lang w:eastAsia="zh-CN"/>
        </w:rPr>
        <w:t>2018 của Bộ Giáo dục và Đào tạo và Kế hoạch số 2006/KH-GDĐT-CTTT ngày 13</w:t>
      </w:r>
      <w:r w:rsidRPr="00654A9E">
        <w:rPr>
          <w:color w:val="FF0000"/>
          <w:szCs w:val="28"/>
          <w:lang w:val="pt-BR" w:eastAsia="zh-CN"/>
        </w:rPr>
        <w:t>/</w:t>
      </w:r>
      <w:r w:rsidRPr="00654A9E">
        <w:rPr>
          <w:color w:val="FF0000"/>
          <w:szCs w:val="28"/>
          <w:lang w:eastAsia="zh-CN"/>
        </w:rPr>
        <w:t>6</w:t>
      </w:r>
      <w:r w:rsidRPr="00654A9E">
        <w:rPr>
          <w:color w:val="FF0000"/>
          <w:szCs w:val="28"/>
          <w:lang w:val="pt-BR" w:eastAsia="zh-CN"/>
        </w:rPr>
        <w:t>/</w:t>
      </w:r>
      <w:r w:rsidRPr="00654A9E">
        <w:rPr>
          <w:color w:val="FF0000"/>
          <w:szCs w:val="28"/>
          <w:lang w:eastAsia="zh-CN"/>
        </w:rPr>
        <w:t>2018 của Sở Giáo dục và Đào tạo</w:t>
      </w:r>
      <w:r w:rsidRPr="00654A9E">
        <w:rPr>
          <w:color w:val="FF0000"/>
          <w:szCs w:val="28"/>
          <w:lang w:val="pt-BR"/>
        </w:rPr>
        <w:t xml:space="preserve">; </w:t>
      </w:r>
      <w:r w:rsidRPr="00654A9E">
        <w:rPr>
          <w:color w:val="FF0000"/>
          <w:szCs w:val="28"/>
        </w:rPr>
        <w:t xml:space="preserve">ngăn ngừa, xử lý kịp thời, hiệu quả các hành vi tiêu cực, thiếu tính giáo dục </w:t>
      </w:r>
      <w:r w:rsidRPr="00654A9E">
        <w:rPr>
          <w:color w:val="FF0000"/>
          <w:szCs w:val="28"/>
          <w:lang w:val="pt-BR"/>
        </w:rPr>
        <w:t xml:space="preserve">và tăng cường sử dụng các biện pháp giáo dục, kỷ luật tích </w:t>
      </w:r>
      <w:r w:rsidRPr="00654A9E">
        <w:rPr>
          <w:color w:val="FF0000"/>
          <w:szCs w:val="28"/>
        </w:rPr>
        <w:t>trong</w:t>
      </w:r>
      <w:r w:rsidRPr="00654A9E">
        <w:rPr>
          <w:color w:val="FF0000"/>
          <w:szCs w:val="28"/>
          <w:lang w:val="pt-BR"/>
        </w:rPr>
        <w:t xml:space="preserve"> các</w:t>
      </w:r>
      <w:r w:rsidRPr="00654A9E">
        <w:rPr>
          <w:color w:val="FF0000"/>
          <w:szCs w:val="28"/>
        </w:rPr>
        <w:t xml:space="preserve"> cơ sở giáo dục</w:t>
      </w:r>
      <w:r w:rsidRPr="00654A9E">
        <w:rPr>
          <w:color w:val="FF0000"/>
          <w:szCs w:val="28"/>
          <w:lang w:val="pt-BR"/>
        </w:rPr>
        <w:t>; hướng đến xây dựng “trường học hạnh phúc” thông qua nhiều hoạt động định hướng tư tưởng học sinh, giáo dục học sinh, chia sẻ, truyền cảm hứng cho học sinh, nhắc nhở, rèn luyện học sinh thay vì kỷ luật học sinh,…</w:t>
      </w:r>
    </w:p>
    <w:p w:rsidR="00333D89" w:rsidRDefault="00A82A7F" w:rsidP="00333D89">
      <w:pPr>
        <w:jc w:val="both"/>
      </w:pPr>
      <w:r>
        <w:sym w:font="Symbol" w:char="F02D"/>
      </w:r>
      <w:r>
        <w:t xml:space="preserve"> Phối hợp với Trung tâm bồi dưỡng chính trị Quận 1 tổ chức cho đội ngũ giáo viên, nhân viên tham gia các lớp bồi dưỡng về lý luận chính trị; các buổi chuyên đề về thời sự trong nước, quốc tế, nghiên cứu các văn bản pháp quy, các nghị định, thông tư, quyết định, các Luật và bộ luật; cập nhật thông tin về sự đổi mới của đất nước, sự đổi mới của ngành Giáo dục qua các kênh thông tin chính thống. Sắp xếp bố trí </w:t>
      </w:r>
      <w:r>
        <w:lastRenderedPageBreak/>
        <w:t xml:space="preserve">CB-GV-NV tham gia học tập nâng cao trình độ lí luận chính trị từ trung cấp trở lên. </w:t>
      </w:r>
      <w:r>
        <w:sym w:font="Symbol" w:char="F02D"/>
      </w:r>
      <w:r>
        <w:t xml:space="preserve"> Tổ chức cho Cán bộ, Đảng viên, giáo viên, nhân viên và học sinh tham gia các chuyến đi về nguồn, về các địa chỉ đỏ, khu di tích cách mạng…, để ôn lại truyền thống cách mạng, lòng tự hào dân tộc góp phần bồi dưỡng chính trị tư tưởng; giáo dục lịch sử địa phương. </w:t>
      </w:r>
    </w:p>
    <w:p w:rsidR="00333D89" w:rsidRDefault="00A82A7F" w:rsidP="00333D89">
      <w:pPr>
        <w:jc w:val="both"/>
      </w:pPr>
      <w:r>
        <w:sym w:font="Symbol" w:char="F02D"/>
      </w:r>
      <w:r>
        <w:t xml:space="preserve"> Thành lập Ban công tác giáo dục chính trị tư tưởng, xây dựng và bồi dưỡng đội ngũ cán bộ làm công tác tư tưởng về phẩm chất đạo đức, trình độ lý luận chính trị, năng lực tham mưu và kỹ năng thông tin tuyên truyền. </w:t>
      </w:r>
    </w:p>
    <w:p w:rsidR="00333D89" w:rsidRDefault="00A82A7F" w:rsidP="00333D89">
      <w:pPr>
        <w:jc w:val="both"/>
      </w:pPr>
      <w:r>
        <w:sym w:font="Symbol" w:char="F02D"/>
      </w:r>
      <w:r>
        <w:t xml:space="preserve"> Tổ chức đối thoại giữa Lãnh đạo nhà trường với tổ chức Công đoàn và Đoàn Thanh niên, giáo viên, nhân viên… trong các cuộc họp, hội nghị; tổ chức chương trình đối thoại giữa lãnh đạo nhà trường với học sinh để nắm bắt thông tin, tìm hiểu những tâm tư nguyện vọng của học sinh từ đó có biện pháp khắc phục kịp thời. </w:t>
      </w:r>
    </w:p>
    <w:p w:rsidR="00333D89" w:rsidRDefault="00A82A7F" w:rsidP="00333D89">
      <w:pPr>
        <w:jc w:val="both"/>
      </w:pPr>
      <w:r>
        <w:sym w:font="Symbol" w:char="F02D"/>
      </w:r>
      <w:r>
        <w:t xml:space="preserve"> Phân công trách nhiệm cụ thể từng thành viên trong Ban lãnh đạo, BCH Công đoàn. Tổ cộng tác viên dư luận xã hội nắm bắt và phản ánh kịp thời tình hình tư tưởng, nhận thức, tâm lý của cán bộ – giáo viên – nhân viên, họ</w:t>
      </w:r>
      <w:r w:rsidR="00333D89">
        <w:t xml:space="preserve">c sinh. </w:t>
      </w:r>
    </w:p>
    <w:p w:rsidR="00333D89" w:rsidRDefault="00A82A7F" w:rsidP="00333D89">
      <w:pPr>
        <w:jc w:val="both"/>
      </w:pPr>
      <w:r>
        <w:t xml:space="preserve"> </w:t>
      </w:r>
      <w:r>
        <w:sym w:font="Symbol" w:char="F02D"/>
      </w:r>
      <w:r>
        <w:t xml:space="preserve"> Đổi mới phương pháp tuyên truyền, giáo dục học sinh thông qua các hoạt động ngoại khóa, trải nghiệm, hoạt động ngoài giờ lên lớp, hoạt động các ngày lễ lớn,…. Nắm bắt thông tin của học sinh qua hộp thư góp ý, trên các trang mạng xã hội qua đó kịp thời tuyên truyền, điều chỉnh những tư tưởng, nhận thức lệch lạc trong học sinh.</w:t>
      </w:r>
    </w:p>
    <w:p w:rsidR="00333D89" w:rsidRDefault="00A82A7F" w:rsidP="00333D89">
      <w:pPr>
        <w:jc w:val="both"/>
      </w:pPr>
      <w:r>
        <w:t xml:space="preserve"> </w:t>
      </w:r>
      <w:r>
        <w:sym w:font="Symbol" w:char="F02D"/>
      </w:r>
      <w:r>
        <w:t xml:space="preserve"> Chỉ đạo triển khai và phối hợp với Ban NGLL-TN-HN-GDĐP của nhà trường tổ chức giảng dạy nội dung kiến thức và tổ chức các hoạt động trải nghiệm, thực tế; thông qua nội dung giáo dục của địa phương và hoạt động thực tế, giáo dục học sinh tình yêu quê hương đất nước, ý thức trách nhiệm, lòng biết ơn…</w:t>
      </w:r>
    </w:p>
    <w:p w:rsidR="0009032B" w:rsidRPr="00D52DF0" w:rsidRDefault="00A82A7F" w:rsidP="00333D89">
      <w:pPr>
        <w:jc w:val="both"/>
        <w:rPr>
          <w:b/>
          <w:i/>
        </w:rPr>
      </w:pPr>
      <w:r w:rsidRPr="00D52DF0">
        <w:rPr>
          <w:b/>
          <w:i/>
        </w:rPr>
        <w:t xml:space="preserve"> 2. Công tác tuyên truyền, phổ biển và giáo dục pháp luật</w:t>
      </w:r>
    </w:p>
    <w:p w:rsidR="0009032B" w:rsidRDefault="00A82A7F" w:rsidP="00333D89">
      <w:pPr>
        <w:jc w:val="both"/>
      </w:pPr>
      <w:r>
        <w:t xml:space="preserve"> </w:t>
      </w:r>
      <w:r>
        <w:sym w:font="Symbol" w:char="F02D"/>
      </w:r>
      <w:r>
        <w:t xml:space="preserve"> Triển khai thực hiện có các văn bản chỉ đạo, hướng dẫn của Trung ương, Bộ Giáo dục và Đào tạo, Hội đồng nhân dân và ủy ban nhân dân Thành phố, Sở Giáo dục và Đào tạo về thực hiện Đề án "Nâng cao chất lượng công tác phổ biến, giáo dục pháp luật trong nhà trường". Tổ chức cho học sinh tham gia tốt Hội thi “HSSV thành phố với pháp luật” năm học 2022-2023.</w:t>
      </w:r>
    </w:p>
    <w:p w:rsidR="0009032B" w:rsidRDefault="00A82A7F" w:rsidP="00333D89">
      <w:pPr>
        <w:jc w:val="both"/>
      </w:pPr>
      <w:r>
        <w:t xml:space="preserve"> </w:t>
      </w:r>
      <w:r>
        <w:sym w:font="Symbol" w:char="F02D"/>
      </w:r>
      <w:r>
        <w:t xml:space="preserve"> Tập trung tuyên truyền, phổ biến, giáo dục Luật Giáo dục, Luật Thanh niên, Luật Trẻ em, Luật Biển Việt Nam, Chiến lược biển Việt Nam,... và các quy định pháp luật khác về nghĩa vụ quân sự; an toàn giao thông; an toàn vệ sinh thực phẩm; phòng cháy, chữa cháy; phòng, chống mại dâm, ma túy; phòng, chống mua bán người; hôn nhân, gia đình và phòng, chống bạo lực gia đình; bình đẳng giới; bảo vệ môi trường, bảo vệ tài nguyên và ứng phó với biến đổi khí hậu; internet và an toàn thông tin </w:t>
      </w:r>
      <w:r>
        <w:lastRenderedPageBreak/>
        <w:t>mạng; phòng,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động gây mất ổn định, ảnh hưởng an ninh trật tự.</w:t>
      </w:r>
    </w:p>
    <w:p w:rsidR="0009032B" w:rsidRDefault="00A82A7F" w:rsidP="00333D89">
      <w:pPr>
        <w:jc w:val="both"/>
      </w:pPr>
      <w:r>
        <w:t xml:space="preserve"> </w:t>
      </w:r>
      <w:r>
        <w:sym w:font="Symbol" w:char="F02D"/>
      </w:r>
      <w:r>
        <w:t xml:space="preserve"> Tổ chức cho CB-GV-NV và học sinh tham gia cuộc thi “Tìm hiểu về biển, đảo Việt Nam và 40 năm Công ước Liên Hợp quốc về Luật Biển năm 1982” theo Công văn 330-CV/ĐU ngày 07/9/2022 của Ban Thường vụ Đảng ủy Sở Giáo dục và Đào tạo. </w:t>
      </w:r>
    </w:p>
    <w:p w:rsidR="009C354D" w:rsidRPr="009C354D" w:rsidRDefault="009C354D" w:rsidP="00333D89">
      <w:pPr>
        <w:pStyle w:val="ListParagraph"/>
        <w:numPr>
          <w:ilvl w:val="0"/>
          <w:numId w:val="4"/>
        </w:numPr>
        <w:tabs>
          <w:tab w:val="left" w:pos="851"/>
          <w:tab w:val="left" w:pos="900"/>
        </w:tabs>
        <w:spacing w:before="120" w:after="120" w:line="240" w:lineRule="auto"/>
        <w:ind w:left="0" w:firstLine="567"/>
        <w:contextualSpacing w:val="0"/>
        <w:jc w:val="both"/>
        <w:rPr>
          <w:color w:val="FF0000"/>
          <w:szCs w:val="28"/>
        </w:rPr>
      </w:pPr>
      <w:r w:rsidRPr="00654A9E">
        <w:rPr>
          <w:color w:val="FF0000"/>
          <w:szCs w:val="28"/>
        </w:rPr>
        <w:t>Triển khai thực hiện tốt các văn bản chỉ đạo của Ủy ban An toàn Giao thông Quốc gia, Bộ Giáo dục và Đào tạo, UBND Thành phố về tăng cường công tác tuyên truyền, giáo dục an toàn giao thông trong trường học. Chú trọng công tác đảm bảo an toàn giao thông cho HS trong và khu vực cổng trường học, an toàn giao thông trên các xe đưa đón HS tới trường, kỹ năng tham gia giao thông an toàn, văn hóa giao thông và tổ chức các hoạt động hưởng ứng Tháng an toàn giao thông, tháng 9/2022. Công tác giáo dục kiến thức, kỹ năng về phòng cháy, chữa cháy và cứu nạn cứu hộ, bảo đảm an toàn vệ sinh lao động.</w:t>
      </w:r>
    </w:p>
    <w:p w:rsidR="0009032B" w:rsidRDefault="00A82A7F" w:rsidP="00333D89">
      <w:pPr>
        <w:jc w:val="both"/>
      </w:pPr>
      <w:r>
        <w:sym w:font="Symbol" w:char="F02D"/>
      </w:r>
      <w:r>
        <w:t xml:space="preserve"> Triển khai đổi mới giáo dục pháp luật theo hướng da dạng hóa, sinh động nhằm nâng cao chắt lượng giáo dục pháp luật, gắn hoạt động giáo dục pháp luật với hoạt động thực tiễn, gắn giáo dục pháp luật vào nội dung giáo dục toàn diện cho học sinh của đơn vị. Tuyên truyền '‘Ngày Pháp luật nước Cộng hòa XHCN Việt Nam - 09/11" và "Ngày pháp luật". </w:t>
      </w:r>
    </w:p>
    <w:p w:rsidR="0009032B" w:rsidRPr="00D52DF0" w:rsidRDefault="00A82A7F" w:rsidP="00333D89">
      <w:pPr>
        <w:jc w:val="both"/>
        <w:rPr>
          <w:b/>
          <w:i/>
        </w:rPr>
      </w:pPr>
      <w:r w:rsidRPr="00D52DF0">
        <w:rPr>
          <w:b/>
          <w:i/>
        </w:rPr>
        <w:t>3. Công tác giáo dục đạo đức, lối sống, kỹ năng sống</w:t>
      </w:r>
    </w:p>
    <w:p w:rsidR="0009032B" w:rsidRDefault="00A82A7F" w:rsidP="00333D89">
      <w:pPr>
        <w:jc w:val="both"/>
      </w:pPr>
      <w:r>
        <w:sym w:font="Symbol" w:char="F02D"/>
      </w:r>
      <w:r>
        <w:t xml:space="preserve"> Triển khai Nghị định số 100/2019/NĐ-CP ngày 30 tháng 12 năm 2019 của chính phủ về việc Quy định xử phạt vi phạm hành chính trong lĩnh vực giao thông đường bộ và đường sắt. </w:t>
      </w:r>
    </w:p>
    <w:p w:rsidR="009C354D" w:rsidRDefault="009C354D" w:rsidP="009C354D">
      <w:pPr>
        <w:jc w:val="both"/>
      </w:pPr>
      <w:r>
        <w:sym w:font="Symbol" w:char="F02D"/>
      </w:r>
      <w:r>
        <w:t xml:space="preserve"> Triển khai thực hiện Chi thị số 31/CT-TTg ngày 04/12/2019 của Thủ tướng Chính phủ về “Tăng cường các giải pháp giáo dục đạo đức, lối sống cho 43 học sinh”, Thông tư 33/2018/TT-BGDĐT ngày 28/12/2018 của Bộ Giáo dục và Đào tạo hướng dẫn công tác xã hội trong trường học và Thông tư số 31/2017/TT-BGDĐT ngày 28/12/2017 của Bộ Giáo dục và Đào tạo hướng dẫn công tác tư vấn tâm lý cho học sinh phổ thông (theo KH 3453/KH-GDĐTCTTT ngày 03/10/2018 về triển khai công tác tư vấn tâm lý cho học sinh trong trường phổ thông).</w:t>
      </w:r>
    </w:p>
    <w:p w:rsidR="0009032B" w:rsidRDefault="00A82A7F" w:rsidP="00333D89">
      <w:pPr>
        <w:jc w:val="both"/>
      </w:pPr>
      <w:r>
        <w:sym w:font="Symbol" w:char="F02D"/>
      </w:r>
      <w:r>
        <w:t xml:space="preserve"> Tiếp tục triển khai hiệu quả Thông tư số 31/2017/Tr-BGĐĐT ngày 28/12/2017 của Bộ GD&amp;ĐT hướng dẫn công tác tư vấn tâm lý cho học sinh; tăng cường thực hành tư vấn tâm lý cho HS, nâng cao chất lượng, hiệu quả các hoạt động tư vấn học đường.</w:t>
      </w:r>
    </w:p>
    <w:p w:rsidR="0009032B" w:rsidRDefault="00A82A7F" w:rsidP="00333D89">
      <w:pPr>
        <w:jc w:val="both"/>
      </w:pPr>
      <w:r>
        <w:lastRenderedPageBreak/>
        <w:t xml:space="preserve"> </w:t>
      </w:r>
      <w:r>
        <w:sym w:font="Symbol" w:char="F02D"/>
      </w:r>
      <w:r>
        <w:t xml:space="preserve"> Đẩy mạnh triển khai có hiệu quả Chỉ thị số 71/2008/CT- BGDĐT ngày 23/12/2008 của Bộ Giáo dục và Đào tạo về tăng cường phối hợp nhà trường, gia đình và xã hội trong công tác giáo dục học sinh.</w:t>
      </w:r>
    </w:p>
    <w:p w:rsidR="0009032B" w:rsidRDefault="00A82A7F" w:rsidP="00333D89">
      <w:pPr>
        <w:jc w:val="both"/>
      </w:pPr>
      <w:r>
        <w:sym w:font="Symbol" w:char="F02D"/>
      </w:r>
      <w:r>
        <w:t xml:space="preserve"> Phối hợp với chính quyền địa phương, tổ chức đoàn thể trong công tác quản lý học sinh. Có bộ phận tư vấn học sinh trong nhà trường; phân công cán bộ, giáo viên phụ trách công tác tư vấn cụ thể và trách nhiệm. 4. Công tác an ninh trật tự, an toàn trường học </w:t>
      </w:r>
    </w:p>
    <w:p w:rsidR="0009032B" w:rsidRDefault="00A82A7F" w:rsidP="00333D89">
      <w:pPr>
        <w:jc w:val="both"/>
      </w:pPr>
      <w:r>
        <w:sym w:font="Symbol" w:char="F02D"/>
      </w:r>
      <w:r>
        <w:t xml:space="preserve"> Triển khai thực hiện tốt Quyết định số 4458/QĐ-BGĐĐT ngày 22/8/2007 quy định về xây dựng trường học an toàn, phòng chống tai nạn thương tích trong trường phổ thông và Thông tư 13/2010/TT-BGDĐT ngày 15/4/2010 quy định về xây dựng trường học an toàn. </w:t>
      </w:r>
    </w:p>
    <w:p w:rsidR="009C354D" w:rsidRDefault="009C354D" w:rsidP="009C354D">
      <w:pPr>
        <w:jc w:val="both"/>
      </w:pPr>
      <w:r>
        <w:sym w:font="Symbol" w:char="F02D"/>
      </w:r>
      <w:r>
        <w:t xml:space="preserve"> Tiếp tục xây dựng và triển khai thực hiện tốt Kế hoạch hoạt động giáo dục kỹ năng sống và hoạt động giáo dục ngoài giờ chính khóa; đảm bảo thực hiện đúng Thông tư 04/2014/TT-BGDĐT ngày 28/2/2014 của Bộ GD&amp;ĐT. Thực hiện giáo dục đạo đức, lối sống, giáo dục kỹ năng sống cho học sinh, giúp các em xử lý, giải quyết hợp lý, hài hòa các vấn đề trong học tập và trong cuộc sống; lồng ghép các nội dung giáo dục pháp luật, an toàn giao thông, phòng chống tội phạm, các tệ nạn xã hội, an ninh trật tự trường học, phòng chống ma túy, HIV/AIDS vào việc tổ chức hoạt động sinh hoạt tập thể, giáo dục chính khóa, hoạt động ngoài giờ lên lớp, các hoạt động của tổ chức Đoàn, hoạt động ngoại khóa. </w:t>
      </w:r>
    </w:p>
    <w:p w:rsidR="0009032B" w:rsidRDefault="00A82A7F" w:rsidP="00333D89">
      <w:pPr>
        <w:jc w:val="both"/>
      </w:pPr>
      <w:r>
        <w:sym w:font="Symbol" w:char="F02D"/>
      </w:r>
      <w:r>
        <w:t xml:space="preserve"> Tiếp tục triển khai hiệu quà Nghị định số 80/NĐ-CP ngày 17/7/2017 của Chính phủ quy định về môi trường giáo dục an toàn, lành mạnh, thân thiện, phòng chống bạo lực học đườ</w:t>
      </w:r>
      <w:r w:rsidR="0009032B">
        <w:t xml:space="preserve">ng. </w:t>
      </w:r>
    </w:p>
    <w:p w:rsidR="0009032B" w:rsidRDefault="00A82A7F" w:rsidP="00333D89">
      <w:pPr>
        <w:jc w:val="both"/>
      </w:pPr>
      <w:r>
        <w:t xml:space="preserve"> </w:t>
      </w:r>
      <w:r>
        <w:sym w:font="Symbol" w:char="F02D"/>
      </w:r>
      <w:r>
        <w:t xml:space="preserve"> Triển khai thực hiện tốt các văn bản chỉ đạo của Ủy ban An toàn Giao thông Quốc gia, Bộ Giáo dục và Đào tạo, UBND Thành phố về tăng cường công tác tuyên truyền, giáo dục an toàn giao thông trong trường học. </w:t>
      </w:r>
    </w:p>
    <w:p w:rsidR="0009032B" w:rsidRDefault="00A82A7F" w:rsidP="00333D89">
      <w:pPr>
        <w:jc w:val="both"/>
      </w:pPr>
      <w:r>
        <w:sym w:font="Symbol" w:char="F02D"/>
      </w:r>
      <w:r>
        <w:t xml:space="preserve"> Đảm bảo an toàn, vệ sinh lao dộng, phòng chống cháy nổ; có kế hoạch thống kê, kiểm soát, bảo quản, thu gom và xử lý các hóa chất độc hại; rà soát, kiểm tra, thống kê toàn bộ hệ thống cơ sở vật chất các lớp, thiết bị phục vụ việc dạy, học, thiết bị phục vụ các hoạt động vui chơi, sinh hoạt của học sinh; kịp thời sửa chữa, hoặc báo cáo, đề xuất cấp có thẩm quyền phương án sửa chữa, thay thế, khắc phục tình trạng cơ sở vật chất, các thiết bị dạy học đã quá cũ, quá hạn có nguy cơ xảy ra tai nạn, nhằm đảm bảo an toàn tuyệt đối cho học sinh. </w:t>
      </w:r>
    </w:p>
    <w:p w:rsidR="0009032B" w:rsidRDefault="00A82A7F" w:rsidP="00333D89">
      <w:pPr>
        <w:jc w:val="both"/>
      </w:pPr>
      <w:r>
        <w:sym w:font="Symbol" w:char="F02D"/>
      </w:r>
      <w:r>
        <w:t xml:space="preserve"> Tăng cường các hoạt động tuyên truyền phòng, chống tội phạm, tệ nạn ma túy, mại dâm, đặc biệt là thời gian đầu năm học, sau kỳ nghỉ Tết và các đợt cao điểm.</w:t>
      </w:r>
    </w:p>
    <w:p w:rsidR="0009032B" w:rsidRDefault="00A82A7F" w:rsidP="00333D89">
      <w:pPr>
        <w:jc w:val="both"/>
      </w:pPr>
      <w:r>
        <w:lastRenderedPageBreak/>
        <w:t xml:space="preserve"> </w:t>
      </w:r>
      <w:r>
        <w:sym w:font="Symbol" w:char="F02D"/>
      </w:r>
      <w:r>
        <w:t xml:space="preserve"> Tiếp tục duy trì công tác phối hợp tổ chức thực hiện với Phòng cánh sát PCCC và cứu nạn, cứu hộ; tăng cường công tác tuyên truyền, phổ biến, giáo dục kiến thức, pháp luật, kiểm tra PCCC. </w:t>
      </w:r>
    </w:p>
    <w:p w:rsidR="0009032B" w:rsidRPr="00D52DF0" w:rsidRDefault="00D52DF0" w:rsidP="00333D89">
      <w:pPr>
        <w:jc w:val="both"/>
        <w:rPr>
          <w:b/>
          <w:i/>
        </w:rPr>
      </w:pPr>
      <w:r w:rsidRPr="00D52DF0">
        <w:rPr>
          <w:b/>
          <w:i/>
        </w:rPr>
        <w:t>4</w:t>
      </w:r>
      <w:r w:rsidR="00A82A7F" w:rsidRPr="00D52DF0">
        <w:rPr>
          <w:b/>
          <w:i/>
        </w:rPr>
        <w:t>. Công tác y tế trường học</w:t>
      </w:r>
    </w:p>
    <w:p w:rsidR="0009032B" w:rsidRDefault="00A82A7F" w:rsidP="00333D89">
      <w:pPr>
        <w:jc w:val="both"/>
      </w:pPr>
      <w:r>
        <w:sym w:font="Symbol" w:char="F02D"/>
      </w:r>
      <w:r>
        <w:t xml:space="preserve"> Thực hiện công tác y tế trường học theo TT liên tịch 13/2016/TTLTBYT- BGDĐT ngày 12/5/2016 quy định về công tác y tế trường học; TT 14/2007/TT-BTC ngày 08/3/2007 của Bộ TC về hướng dẫn sử dụng kinh phí thực hiện công tác y tế trường học. </w:t>
      </w:r>
    </w:p>
    <w:p w:rsidR="0009032B" w:rsidRDefault="00A82A7F" w:rsidP="00333D89">
      <w:pPr>
        <w:jc w:val="both"/>
      </w:pPr>
      <w:r>
        <w:sym w:font="Symbol" w:char="F02D"/>
      </w:r>
      <w:r>
        <w:t xml:space="preserve"> Triển khai thực hiện việc mua bảo hiểm y tế cho học sinh, triển khai thực hiện chỉ thị 05/CT-TTg ngày 2/4/2015 của Thủ tướng về tăng cường thực hiện chính sách bảo hiểm xã hội, bảo hiềm y tế.</w:t>
      </w:r>
    </w:p>
    <w:p w:rsidR="009C354D" w:rsidRDefault="009C354D" w:rsidP="009C354D">
      <w:pPr>
        <w:jc w:val="both"/>
      </w:pPr>
      <w:r>
        <w:sym w:font="Symbol" w:char="F02D"/>
      </w:r>
      <w:r>
        <w:t xml:space="preserve"> Đề cao trách nhiệm, tăng cường quán triệt, triển khai thực hiện các văn bản chỉ đạo về công tác phòng, chống dịch bệnh Covid-19 của Trung ương, Thành phố, Sở Giáo dục và Đào tạo, chính quyền địa phương. Tuyệt dối không chủ quan, lơi lỏng; nắm chắc tình hình, chủ động và phối hợp chặt chẽ, sẵn sàng ứng phó với các tình huống dịch bệnh có thể xảy ra (Quyết định số 2447/QĐ-BYT ngày 06/9/2022 của Bộ Y tế; Công văn 3175/SGDĐT-CTTT ngày 07/9/2022 của Sở Giáo dục và Đào tạo TPHCM; Công văn 1375/SGDĐT-CTTT ngày 05/5/2022 của Sở Giáo dục và Đào tạo; Công văn 5843/SYT-NVY ngày 23/8/2022 của Sở Y tế; Công văn 6053/SYT-NVY ngày 30/8/2022).</w:t>
      </w:r>
    </w:p>
    <w:p w:rsidR="0009032B" w:rsidRDefault="00A82A7F" w:rsidP="00333D89">
      <w:pPr>
        <w:jc w:val="both"/>
      </w:pPr>
      <w:r>
        <w:t xml:space="preserve"> </w:t>
      </w:r>
      <w:r>
        <w:sym w:font="Symbol" w:char="F02D"/>
      </w:r>
      <w:r>
        <w:t xml:space="preserve"> Tổ chức khám sức khỏe ban đầu cho học sinh đầu năm học 2022 – 2023 theo Công văn 3031/SGDĐT-CTTT của Sở Giáo dục và Đào tạo về thực hiện sổ khám sức khỏe cho học sinh đầu cấp năm học 2022-2023. </w:t>
      </w:r>
    </w:p>
    <w:p w:rsidR="0009032B" w:rsidRDefault="00A82A7F" w:rsidP="00333D89">
      <w:pPr>
        <w:jc w:val="both"/>
      </w:pPr>
      <w:r>
        <w:sym w:font="Symbol" w:char="F02D"/>
      </w:r>
      <w:r>
        <w:t xml:space="preserve"> Tổ chức các hoạt dộng phòng, chống dịch, bệnh, trong trường học. 45 </w:t>
      </w:r>
      <w:r>
        <w:sym w:font="Symbol" w:char="F02D"/>
      </w:r>
      <w:r>
        <w:t xml:space="preserve"> Cử nhân viên Y tế tham gia các buổi hội nghị, hội thảo, tập huấn các cấp về chuyên môn, nghiệp vụ y tế trường học. </w:t>
      </w:r>
    </w:p>
    <w:p w:rsidR="0009032B" w:rsidRDefault="00A82A7F" w:rsidP="00333D89">
      <w:pPr>
        <w:jc w:val="both"/>
      </w:pPr>
      <w:r>
        <w:sym w:font="Symbol" w:char="F02D"/>
      </w:r>
      <w:r>
        <w:t xml:space="preserve"> Kiểm tra vệ sinh, an toàn thực phẩm, lưu mẫu thức ăn hàng ngày của căn tin. </w:t>
      </w:r>
    </w:p>
    <w:p w:rsidR="0009032B" w:rsidRDefault="00A82A7F" w:rsidP="00333D89">
      <w:pPr>
        <w:jc w:val="both"/>
      </w:pPr>
      <w:r>
        <w:sym w:font="Symbol" w:char="F02D"/>
      </w:r>
      <w:r>
        <w:t xml:space="preserve"> Tổ chức các hoạt động truyền thông về giáo dục sức khỏe sinh sản vị thành niên, truyền thông giáo dục về giới tính, truyền thông về công tác phòng chống xâm hại trẻ em; phòng, tránh tai nạn thương tích, tác hại của thuốc lá, lạm dụng rượu bia; giáo dục dân số, phòng, chống HIV/AIDS. </w:t>
      </w:r>
    </w:p>
    <w:p w:rsidR="0009032B" w:rsidRPr="00D52DF0" w:rsidRDefault="00D52DF0" w:rsidP="00333D89">
      <w:pPr>
        <w:jc w:val="both"/>
        <w:rPr>
          <w:b/>
          <w:i/>
        </w:rPr>
      </w:pPr>
      <w:r w:rsidRPr="00D52DF0">
        <w:rPr>
          <w:b/>
          <w:i/>
        </w:rPr>
        <w:t>5</w:t>
      </w:r>
      <w:r w:rsidR="00A82A7F" w:rsidRPr="00D52DF0">
        <w:rPr>
          <w:b/>
          <w:i/>
        </w:rPr>
        <w:t xml:space="preserve">. Các hoạt động văn hóa nghệ thuật, thể thao học đường </w:t>
      </w:r>
    </w:p>
    <w:p w:rsidR="0009032B" w:rsidRDefault="00A82A7F" w:rsidP="00333D89">
      <w:pPr>
        <w:jc w:val="both"/>
      </w:pPr>
      <w:r>
        <w:sym w:font="Symbol" w:char="F02D"/>
      </w:r>
      <w:r>
        <w:t xml:space="preserve"> Xây dựng kế hoạch và tổ chức tốt các hoạt động kỷ niệm chào mừng các ngày lễ lớn của đất nước, của ngành, các ngày chủ điểm trong năm học, các sự kiện trọng đại, các ngày lễ lớn của đất nước như: 2/9, 20/11, 22/12, 9/1… Thông qua các hoạt </w:t>
      </w:r>
      <w:r>
        <w:lastRenderedPageBreak/>
        <w:t>động giáo dục cho học sinh lòng yêu quê hương, yêu Tổ quốc; rèn luyện lối sống trung thực, nhân ái; giáo dục lòng biết ơn đối với cha mẹ, thầy cô, và sống có trách nhiệm đối với bản thân, gia đình và xã hội. Đẩy mạnh việc tuyên truyền lòng tự hào dân tộc, đặc biệt là về chủ quyền biển đảo quê hương.</w:t>
      </w:r>
    </w:p>
    <w:p w:rsidR="009C354D" w:rsidRDefault="009C354D" w:rsidP="00333D89">
      <w:pPr>
        <w:jc w:val="both"/>
      </w:pPr>
      <w:r>
        <w:sym w:font="Symbol" w:char="F02D"/>
      </w:r>
      <w:r>
        <w:t xml:space="preserve"> Nâng cao chất lượng và hiệu quả hoạt động của Công đoàn và Đoàn Thanh niên từ đó nâng chất lượng của các phong trào trong giáo viên và học sinh; Công đoàn và Đoàn Thanh niên xây dựng kế hoạt hoạt động của năm học, từng học kỳ và theo từng chủ đề hoạt động. </w:t>
      </w:r>
    </w:p>
    <w:p w:rsidR="0009032B" w:rsidRDefault="00A82A7F" w:rsidP="00333D89">
      <w:pPr>
        <w:jc w:val="both"/>
      </w:pPr>
      <w:r>
        <w:sym w:font="Symbol" w:char="F02D"/>
      </w:r>
      <w:r>
        <w:t xml:space="preserve"> Đẩy mạnh thực hiện hoạt động NGLL-TN-HN-GDĐP với các chủ đề NGLL hàng tháng theo quy định. Nâng cao chất lượng các buổi sinh hoạt chào cờ, chương trình “Phát thanh học đường”, lồng ghép các hoạt động giáo dục kỹ năng sống cho học sinh như: chương trình “Khi tôi 18”, kể chuyện về Hồ Chí Minh,… Lựa chọn linh hoạt các hình thức tổ chức tiết sinh hoạt NGLL tại sân trường (giao lưu, đố vui,văn nghệ...) và các hoạt động trải nghiệm nhằm tạo hứng thú cho học sinh từ đó nâng cao hiệu quả giáo dục tư tưởng. </w:t>
      </w:r>
    </w:p>
    <w:p w:rsidR="009C354D" w:rsidRDefault="009C354D" w:rsidP="009C354D">
      <w:pPr>
        <w:jc w:val="both"/>
      </w:pPr>
      <w:r>
        <w:sym w:font="Symbol" w:char="F02D"/>
      </w:r>
      <w:r>
        <w:t xml:space="preserve"> Đẩy mạnh các hoạt động Văn hóa – Văn nghệ – TDTT thông qua hội thao; hội thi, văn nghệ mừng nhằm chào mừng ngày nhà giáo Việt Nam. Tiếp tục triển khai chương trình đưa nhạc cụ dân tộc, trò chơi dân gian, kịch lịch sử vào trong trường học bằng một số hoạt động cụ thể góp phần giữ gìn, phát huy bản sắc dân tộc, khơi dậy niềm tự hào của học sinh về truyền thống văn hoá của dân tộc.</w:t>
      </w:r>
    </w:p>
    <w:p w:rsidR="0009032B" w:rsidRDefault="00A82A7F" w:rsidP="00333D89">
      <w:pPr>
        <w:jc w:val="both"/>
      </w:pPr>
      <w:r>
        <w:sym w:font="Symbol" w:char="F02D"/>
      </w:r>
      <w:r>
        <w:t xml:space="preserve"> Tham gia tích cực các hội thi, các hoạt động do Sở Giáo dục và Đào tạo, Công đoàn Ngành, Cụm thi đua 1 và các tổ chức đoàn thể trong Quận tổ chức. </w:t>
      </w:r>
    </w:p>
    <w:p w:rsidR="0009032B" w:rsidRPr="00D52DF0" w:rsidRDefault="00A82A7F" w:rsidP="00333D89">
      <w:pPr>
        <w:jc w:val="both"/>
        <w:rPr>
          <w:b/>
        </w:rPr>
      </w:pPr>
      <w:r w:rsidRPr="00D52DF0">
        <w:rPr>
          <w:b/>
        </w:rPr>
        <w:t xml:space="preserve">IV. TỔ CHỨC THỰC HIỆN </w:t>
      </w:r>
    </w:p>
    <w:p w:rsidR="00FB0036" w:rsidRPr="00A377CD" w:rsidRDefault="00FB0036" w:rsidP="00FB0036">
      <w:pPr>
        <w:pStyle w:val="ListParagraph"/>
        <w:tabs>
          <w:tab w:val="left" w:pos="880"/>
        </w:tabs>
        <w:spacing w:before="240" w:after="120" w:line="240" w:lineRule="auto"/>
        <w:ind w:left="0"/>
        <w:contextualSpacing w:val="0"/>
        <w:jc w:val="both"/>
        <w:rPr>
          <w:rFonts w:eastAsia="Times New Roman"/>
          <w:b/>
          <w:color w:val="000000" w:themeColor="text1"/>
          <w:szCs w:val="28"/>
          <w:lang w:val="pt-BR"/>
        </w:rPr>
      </w:pPr>
      <w:r>
        <w:rPr>
          <w:rFonts w:eastAsia="Times New Roman"/>
          <w:b/>
          <w:color w:val="000000" w:themeColor="text1"/>
          <w:szCs w:val="28"/>
          <w:lang w:val="pt-BR"/>
        </w:rPr>
        <w:tab/>
        <w:t>1. Cấp ủy và lãnh đạo nhà trường</w:t>
      </w:r>
    </w:p>
    <w:p w:rsidR="00FB0036" w:rsidRPr="00A377CD" w:rsidRDefault="00FB0036" w:rsidP="00FB0036">
      <w:pPr>
        <w:pStyle w:val="ListParagraph"/>
        <w:tabs>
          <w:tab w:val="left" w:pos="880"/>
        </w:tabs>
        <w:spacing w:before="240" w:after="120" w:line="240" w:lineRule="auto"/>
        <w:ind w:left="0"/>
        <w:contextualSpacing w:val="0"/>
        <w:jc w:val="both"/>
        <w:rPr>
          <w:rFonts w:eastAsia="Times New Roman"/>
          <w:b/>
          <w:i/>
          <w:iCs/>
          <w:color w:val="000000" w:themeColor="text1"/>
          <w:szCs w:val="28"/>
          <w:lang w:val="pt-BR"/>
        </w:rPr>
      </w:pPr>
      <w:r>
        <w:rPr>
          <w:rFonts w:eastAsia="Times New Roman"/>
          <w:b/>
          <w:i/>
          <w:iCs/>
          <w:color w:val="000000" w:themeColor="text1"/>
          <w:szCs w:val="28"/>
          <w:lang w:val="pt-BR"/>
        </w:rPr>
        <w:tab/>
        <w:t>a. Ban giáo dục</w:t>
      </w:r>
      <w:r w:rsidRPr="00A377CD">
        <w:rPr>
          <w:rFonts w:eastAsia="Times New Roman"/>
          <w:b/>
          <w:i/>
          <w:iCs/>
          <w:color w:val="000000" w:themeColor="text1"/>
          <w:szCs w:val="28"/>
          <w:lang w:val="pt-BR"/>
        </w:rPr>
        <w:t xml:space="preserve"> Chính trị tư tưởng </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Pr>
          <w:rFonts w:eastAsia="Times New Roman"/>
          <w:bCs/>
          <w:color w:val="000000" w:themeColor="text1"/>
          <w:szCs w:val="28"/>
          <w:lang w:val="pt-BR"/>
        </w:rPr>
        <w:t>Chủ trì,</w:t>
      </w:r>
      <w:r w:rsidRPr="00A377CD">
        <w:rPr>
          <w:rFonts w:eastAsia="Times New Roman"/>
          <w:bCs/>
          <w:color w:val="000000" w:themeColor="text1"/>
          <w:szCs w:val="28"/>
          <w:lang w:val="pt-BR"/>
        </w:rPr>
        <w:t xml:space="preserve"> ban hành Kế hoạch Công tác</w:t>
      </w:r>
      <w:r>
        <w:rPr>
          <w:rFonts w:eastAsia="Times New Roman"/>
          <w:bCs/>
          <w:color w:val="000000" w:themeColor="text1"/>
          <w:szCs w:val="28"/>
          <w:lang w:val="pt-BR"/>
        </w:rPr>
        <w:t xml:space="preserve"> chính trị tư tưởng năm học 2022-2023 cho trường</w:t>
      </w:r>
      <w:r w:rsidRPr="00A377CD">
        <w:rPr>
          <w:rFonts w:eastAsia="Times New Roman"/>
          <w:bCs/>
          <w:color w:val="000000" w:themeColor="text1"/>
          <w:szCs w:val="28"/>
          <w:lang w:val="pt-BR"/>
        </w:rPr>
        <w:t>; chỉ đ</w:t>
      </w:r>
      <w:r>
        <w:rPr>
          <w:rFonts w:eastAsia="Times New Roman"/>
          <w:bCs/>
          <w:color w:val="000000" w:themeColor="text1"/>
          <w:szCs w:val="28"/>
          <w:lang w:val="pt-BR"/>
        </w:rPr>
        <w:t xml:space="preserve">ạo, hướng dẫn các tổ chuyên môn và cán bộ, giáo viên, nhân viên </w:t>
      </w:r>
      <w:r w:rsidRPr="00A377CD">
        <w:rPr>
          <w:rFonts w:eastAsia="Times New Roman"/>
          <w:bCs/>
          <w:color w:val="000000" w:themeColor="text1"/>
          <w:szCs w:val="28"/>
          <w:lang w:val="pt-BR"/>
        </w:rPr>
        <w:t xml:space="preserve">thực hiện những nội dung, hoạt động cụ thể của Công tác chính trị tư tưởng trong năm học.  </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sidRPr="00A377CD">
        <w:rPr>
          <w:rFonts w:eastAsia="Times New Roman"/>
          <w:bCs/>
          <w:color w:val="000000" w:themeColor="text1"/>
          <w:szCs w:val="28"/>
          <w:lang w:val="pt-BR"/>
        </w:rPr>
        <w:t xml:space="preserve">Tổ chức kiểm tra, giám sát và đánh giá kết quả thực hiện Công tác chính trị tư tưởng năm học </w:t>
      </w:r>
      <w:r>
        <w:rPr>
          <w:rFonts w:eastAsia="Times New Roman"/>
          <w:bCs/>
          <w:color w:val="000000" w:themeColor="text1"/>
          <w:szCs w:val="28"/>
          <w:lang w:val="pt-BR"/>
        </w:rPr>
        <w:t>2022-2023</w:t>
      </w:r>
      <w:r w:rsidRPr="00A377CD">
        <w:rPr>
          <w:rFonts w:eastAsia="Times New Roman"/>
          <w:bCs/>
          <w:color w:val="000000" w:themeColor="text1"/>
          <w:szCs w:val="28"/>
          <w:lang w:val="pt-BR"/>
        </w:rPr>
        <w:t>.</w:t>
      </w:r>
    </w:p>
    <w:p w:rsidR="00FB0036" w:rsidRPr="00A377CD" w:rsidRDefault="00FB0036" w:rsidP="00FB0036">
      <w:pPr>
        <w:pStyle w:val="ListParagraph"/>
        <w:tabs>
          <w:tab w:val="left" w:pos="880"/>
        </w:tabs>
        <w:spacing w:before="240" w:after="120" w:line="240" w:lineRule="auto"/>
        <w:ind w:left="0"/>
        <w:contextualSpacing w:val="0"/>
        <w:jc w:val="both"/>
        <w:rPr>
          <w:rFonts w:eastAsia="Times New Roman"/>
          <w:b/>
          <w:i/>
          <w:iCs/>
          <w:color w:val="000000" w:themeColor="text1"/>
          <w:szCs w:val="28"/>
          <w:lang w:val="pt-BR"/>
        </w:rPr>
      </w:pPr>
      <w:r>
        <w:rPr>
          <w:rFonts w:eastAsia="Times New Roman"/>
          <w:b/>
          <w:i/>
          <w:iCs/>
          <w:color w:val="000000" w:themeColor="text1"/>
          <w:szCs w:val="28"/>
          <w:lang w:val="pt-BR"/>
        </w:rPr>
        <w:tab/>
        <w:t>b. Các đoàn thể và tổ chuyên môn</w:t>
      </w:r>
    </w:p>
    <w:p w:rsidR="00FB0036"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Pr>
          <w:rFonts w:eastAsia="Times New Roman"/>
          <w:bCs/>
          <w:color w:val="000000" w:themeColor="text1"/>
          <w:szCs w:val="28"/>
          <w:lang w:val="pt-BR"/>
        </w:rPr>
        <w:t>Đoàn thanh niên và các tổ chuyên môn</w:t>
      </w:r>
      <w:r w:rsidRPr="00A377CD">
        <w:rPr>
          <w:rFonts w:eastAsia="Times New Roman"/>
          <w:bCs/>
          <w:color w:val="000000" w:themeColor="text1"/>
          <w:szCs w:val="28"/>
          <w:lang w:val="pt-BR"/>
        </w:rPr>
        <w:t xml:space="preserve"> chú trọng </w:t>
      </w:r>
      <w:r w:rsidRPr="00A377CD">
        <w:rPr>
          <w:color w:val="000000" w:themeColor="text1"/>
          <w:szCs w:val="28"/>
          <w:lang w:val="pt-BR"/>
        </w:rPr>
        <w:t>và cụ thể hóa các hoạt động giáo dục toàn diệ</w:t>
      </w:r>
      <w:r>
        <w:rPr>
          <w:color w:val="000000" w:themeColor="text1"/>
          <w:szCs w:val="28"/>
          <w:lang w:val="pt-BR"/>
        </w:rPr>
        <w:t>n cho HS</w:t>
      </w:r>
      <w:r w:rsidRPr="00A377CD">
        <w:rPr>
          <w:color w:val="000000" w:themeColor="text1"/>
          <w:szCs w:val="28"/>
          <w:lang w:val="pt-BR"/>
        </w:rPr>
        <w:t xml:space="preserve"> trong thời lượng hoạt động buổi 2, hoạt động chính khóa, hoạt động trực tuyến, hoạt động trực tiếp phù hợp với cấp học, với đối tượ</w:t>
      </w:r>
      <w:r>
        <w:rPr>
          <w:color w:val="000000" w:themeColor="text1"/>
          <w:szCs w:val="28"/>
          <w:lang w:val="pt-BR"/>
        </w:rPr>
        <w:t>ng HS</w:t>
      </w:r>
      <w:r w:rsidRPr="00A377CD">
        <w:rPr>
          <w:color w:val="000000" w:themeColor="text1"/>
          <w:szCs w:val="28"/>
          <w:lang w:val="pt-BR"/>
        </w:rPr>
        <w:t xml:space="preserve">. </w:t>
      </w:r>
      <w:r w:rsidRPr="00A377CD">
        <w:rPr>
          <w:rFonts w:eastAsia="Times New Roman"/>
          <w:bCs/>
          <w:color w:val="000000" w:themeColor="text1"/>
          <w:szCs w:val="28"/>
          <w:lang w:val="pt-BR"/>
        </w:rPr>
        <w:t xml:space="preserve">  </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Pr>
          <w:rFonts w:eastAsia="Times New Roman"/>
          <w:bCs/>
          <w:color w:val="000000" w:themeColor="text1"/>
          <w:szCs w:val="28"/>
          <w:lang w:val="pt-BR"/>
        </w:rPr>
        <w:lastRenderedPageBreak/>
        <w:t xml:space="preserve">Công đoàn, triển khai đến người lao động những tiêu chí, chuẩn mực cụ thể </w:t>
      </w:r>
      <w:bookmarkStart w:id="0" w:name="_GoBack"/>
      <w:bookmarkEnd w:id="0"/>
      <w:r>
        <w:rPr>
          <w:rFonts w:eastAsia="Times New Roman"/>
          <w:bCs/>
          <w:color w:val="000000" w:themeColor="text1"/>
          <w:szCs w:val="28"/>
          <w:lang w:val="pt-BR"/>
        </w:rPr>
        <w:t>để xây dựng tập thể sư phạm trở thành tập thể đoàn kết, quyết tâm hoàn thành tốt nhiệm vụ năm học 2022-2023</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Pr>
          <w:rFonts w:eastAsia="Times New Roman"/>
          <w:bCs/>
          <w:color w:val="000000" w:themeColor="text1"/>
          <w:szCs w:val="28"/>
          <w:lang w:val="pt-BR"/>
        </w:rPr>
        <w:t>Phối hợp với Ban</w:t>
      </w:r>
      <w:r w:rsidRPr="00A377CD">
        <w:rPr>
          <w:rFonts w:eastAsia="Times New Roman"/>
          <w:bCs/>
          <w:color w:val="000000" w:themeColor="text1"/>
          <w:szCs w:val="28"/>
          <w:lang w:val="pt-BR"/>
        </w:rPr>
        <w:t xml:space="preserve"> Chính trị tư tưởng kiểm tra việc thực hiện Công tác chính trị tư tưởng năm học </w:t>
      </w:r>
      <w:r>
        <w:rPr>
          <w:rFonts w:eastAsia="Times New Roman"/>
          <w:bCs/>
          <w:color w:val="000000" w:themeColor="text1"/>
          <w:szCs w:val="28"/>
          <w:lang w:val="pt-BR"/>
        </w:rPr>
        <w:t>2022-2023 của toàn trường</w:t>
      </w:r>
      <w:r w:rsidRPr="00A377CD">
        <w:rPr>
          <w:rFonts w:eastAsia="Times New Roman"/>
          <w:bCs/>
          <w:color w:val="000000" w:themeColor="text1"/>
          <w:szCs w:val="28"/>
          <w:lang w:val="pt-BR"/>
        </w:rPr>
        <w:t xml:space="preserve">. </w:t>
      </w:r>
    </w:p>
    <w:p w:rsidR="00FB0036" w:rsidRPr="00A377CD" w:rsidRDefault="00FB0036" w:rsidP="00FB0036">
      <w:pPr>
        <w:pStyle w:val="ListParagraph"/>
        <w:tabs>
          <w:tab w:val="left" w:pos="880"/>
        </w:tabs>
        <w:spacing w:before="240" w:after="120" w:line="240" w:lineRule="auto"/>
        <w:ind w:left="0"/>
        <w:contextualSpacing w:val="0"/>
        <w:jc w:val="both"/>
        <w:rPr>
          <w:rFonts w:eastAsia="Times New Roman"/>
          <w:b/>
          <w:color w:val="000000" w:themeColor="text1"/>
          <w:szCs w:val="28"/>
          <w:lang w:val="pt-BR"/>
        </w:rPr>
      </w:pPr>
      <w:r w:rsidRPr="00A377CD">
        <w:rPr>
          <w:rFonts w:eastAsia="Times New Roman"/>
          <w:b/>
          <w:color w:val="000000" w:themeColor="text1"/>
          <w:szCs w:val="28"/>
          <w:lang w:val="pt-BR"/>
        </w:rPr>
        <w:tab/>
        <w:t>2.</w:t>
      </w:r>
      <w:r>
        <w:rPr>
          <w:rFonts w:eastAsia="Times New Roman"/>
          <w:b/>
          <w:color w:val="000000" w:themeColor="text1"/>
          <w:szCs w:val="28"/>
          <w:lang w:val="pt-BR"/>
        </w:rPr>
        <w:t xml:space="preserve"> </w:t>
      </w:r>
      <w:r w:rsidRPr="00A377CD">
        <w:rPr>
          <w:rFonts w:eastAsia="Times New Roman"/>
          <w:b/>
          <w:color w:val="000000" w:themeColor="text1"/>
          <w:szCs w:val="28"/>
          <w:lang w:val="pt-BR"/>
        </w:rPr>
        <w:t xml:space="preserve">Hiệu trưởng </w:t>
      </w:r>
      <w:r>
        <w:rPr>
          <w:rFonts w:eastAsia="Times New Roman"/>
          <w:b/>
          <w:color w:val="000000" w:themeColor="text1"/>
          <w:szCs w:val="28"/>
          <w:lang w:val="pt-BR"/>
        </w:rPr>
        <w:t xml:space="preserve">nhà </w:t>
      </w:r>
      <w:r w:rsidRPr="00A377CD">
        <w:rPr>
          <w:rFonts w:eastAsia="Times New Roman"/>
          <w:b/>
          <w:color w:val="000000" w:themeColor="text1"/>
          <w:szCs w:val="28"/>
          <w:lang w:val="pt-BR"/>
        </w:rPr>
        <w:t xml:space="preserve">trường </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bCs/>
          <w:color w:val="000000" w:themeColor="text1"/>
          <w:szCs w:val="28"/>
          <w:lang w:val="pt-BR"/>
        </w:rPr>
      </w:pPr>
      <w:r w:rsidRPr="00A377CD">
        <w:rPr>
          <w:rFonts w:eastAsia="Times New Roman"/>
          <w:bCs/>
          <w:color w:val="000000" w:themeColor="text1"/>
          <w:szCs w:val="28"/>
          <w:lang w:val="pt-BR"/>
        </w:rPr>
        <w:t>Xây dựng kế hoạch triển khai và báo cáo kết quả thực hiện Công tác</w:t>
      </w:r>
      <w:r>
        <w:rPr>
          <w:rFonts w:eastAsia="Times New Roman"/>
          <w:bCs/>
          <w:color w:val="000000" w:themeColor="text1"/>
          <w:szCs w:val="28"/>
          <w:lang w:val="pt-BR"/>
        </w:rPr>
        <w:t xml:space="preserve"> chính trị tư tưởng năm học 2022-2023</w:t>
      </w:r>
      <w:r w:rsidRPr="00A377CD">
        <w:rPr>
          <w:rFonts w:eastAsia="Times New Roman"/>
          <w:bCs/>
          <w:color w:val="000000" w:themeColor="text1"/>
          <w:szCs w:val="28"/>
          <w:lang w:val="pt-BR"/>
        </w:rPr>
        <w:t xml:space="preserve"> tại đơn vị gửi Sở Giáo dục và Đào tạo (thông qua Phòng Chính trị tư tưởng) </w:t>
      </w:r>
      <w:r w:rsidRPr="00A377CD">
        <w:rPr>
          <w:rFonts w:eastAsia="Times New Roman"/>
          <w:bCs/>
          <w:szCs w:val="28"/>
          <w:lang w:val="pt-BR"/>
        </w:rPr>
        <w:t>theo quy định.</w:t>
      </w:r>
      <w:r w:rsidRPr="00A377CD">
        <w:rPr>
          <w:rFonts w:eastAsia="Times New Roman"/>
          <w:bCs/>
          <w:color w:val="000000" w:themeColor="text1"/>
          <w:szCs w:val="28"/>
          <w:lang w:val="pt-BR"/>
        </w:rPr>
        <w:t xml:space="preserve"> </w:t>
      </w:r>
    </w:p>
    <w:p w:rsidR="00FB0036" w:rsidRPr="00A377CD" w:rsidRDefault="00FB0036" w:rsidP="00FB0036">
      <w:pPr>
        <w:pStyle w:val="ListParagraph"/>
        <w:numPr>
          <w:ilvl w:val="0"/>
          <w:numId w:val="4"/>
        </w:numPr>
        <w:tabs>
          <w:tab w:val="left" w:pos="851"/>
          <w:tab w:val="left" w:pos="900"/>
        </w:tabs>
        <w:spacing w:before="120" w:after="120" w:line="240" w:lineRule="auto"/>
        <w:ind w:left="0" w:firstLine="567"/>
        <w:contextualSpacing w:val="0"/>
        <w:jc w:val="both"/>
        <w:rPr>
          <w:rFonts w:eastAsia="Times New Roman"/>
          <w:szCs w:val="28"/>
          <w:lang w:val="pt-BR"/>
        </w:rPr>
      </w:pPr>
      <w:r w:rsidRPr="00A377CD">
        <w:rPr>
          <w:rFonts w:eastAsia="Times New Roman"/>
          <w:bCs/>
          <w:color w:val="000000" w:themeColor="text1"/>
          <w:szCs w:val="28"/>
          <w:lang w:val="pt-BR"/>
        </w:rPr>
        <w:t>Chủ động, tích cực xác định những nội dung, đề ra các giải pháp phù hợp với điều kiện thực tiễn của đơn vị, của tình hình dịch bệnh COVID-19 để thực hiện tốt Công tác chính trị tư tưở</w:t>
      </w:r>
      <w:r>
        <w:rPr>
          <w:rFonts w:eastAsia="Times New Roman"/>
          <w:bCs/>
          <w:color w:val="000000" w:themeColor="text1"/>
          <w:szCs w:val="28"/>
          <w:lang w:val="pt-BR"/>
        </w:rPr>
        <w:t>ng tại đơn vị trong năm học 2022-2023</w:t>
      </w:r>
      <w:r w:rsidRPr="00A377CD">
        <w:rPr>
          <w:rFonts w:eastAsia="Times New Roman"/>
          <w:bCs/>
          <w:color w:val="000000" w:themeColor="text1"/>
          <w:szCs w:val="28"/>
          <w:lang w:val="pt-BR"/>
        </w:rPr>
        <w:t>.</w:t>
      </w:r>
    </w:p>
    <w:p w:rsidR="00FB0036" w:rsidRPr="00A377CD" w:rsidRDefault="00FB0036" w:rsidP="00FB0036">
      <w:pPr>
        <w:spacing w:before="60" w:after="60" w:line="240" w:lineRule="auto"/>
        <w:ind w:firstLine="567"/>
        <w:jc w:val="both"/>
        <w:rPr>
          <w:rFonts w:eastAsia="Times New Roman"/>
          <w:szCs w:val="28"/>
          <w:lang w:val="pt-BR"/>
        </w:rPr>
      </w:pPr>
    </w:p>
    <w:tbl>
      <w:tblPr>
        <w:tblW w:w="9576" w:type="dxa"/>
        <w:tblLook w:val="04A0" w:firstRow="1" w:lastRow="0" w:firstColumn="1" w:lastColumn="0" w:noHBand="0" w:noVBand="1"/>
      </w:tblPr>
      <w:tblGrid>
        <w:gridCol w:w="5304"/>
        <w:gridCol w:w="333"/>
        <w:gridCol w:w="3939"/>
      </w:tblGrid>
      <w:tr w:rsidR="00FB0036" w:rsidTr="007A00C1">
        <w:tc>
          <w:tcPr>
            <w:tcW w:w="5304" w:type="dxa"/>
            <w:shd w:val="clear" w:color="auto" w:fill="auto"/>
          </w:tcPr>
          <w:p w:rsidR="00FB0036" w:rsidRDefault="00FB0036" w:rsidP="007A00C1">
            <w:pPr>
              <w:spacing w:after="0" w:line="240" w:lineRule="auto"/>
              <w:ind w:left="100"/>
              <w:rPr>
                <w:rFonts w:eastAsia="Times New Roman"/>
                <w:b/>
                <w:i/>
                <w:sz w:val="24"/>
                <w:szCs w:val="24"/>
              </w:rPr>
            </w:pPr>
            <w:r>
              <w:rPr>
                <w:rFonts w:eastAsia="Times New Roman"/>
                <w:b/>
                <w:i/>
                <w:sz w:val="24"/>
                <w:szCs w:val="24"/>
              </w:rPr>
              <w:t>Nơi nhận:</w:t>
            </w:r>
          </w:p>
          <w:p w:rsidR="00FB0036" w:rsidRPr="0013563E" w:rsidRDefault="00FB0036" w:rsidP="00FB0036">
            <w:pPr>
              <w:numPr>
                <w:ilvl w:val="0"/>
                <w:numId w:val="5"/>
              </w:numPr>
              <w:tabs>
                <w:tab w:val="left" w:pos="284"/>
              </w:tabs>
              <w:spacing w:after="0" w:line="240" w:lineRule="auto"/>
              <w:ind w:left="284" w:hanging="142"/>
              <w:rPr>
                <w:rFonts w:eastAsia="Arial"/>
                <w:sz w:val="24"/>
                <w:szCs w:val="24"/>
              </w:rPr>
            </w:pPr>
            <w:r>
              <w:rPr>
                <w:rFonts w:eastAsia="Times New Roman"/>
                <w:sz w:val="24"/>
                <w:szCs w:val="24"/>
              </w:rPr>
              <w:t>Phòng CTTT Sở Giáo dục TP.HCM</w:t>
            </w:r>
          </w:p>
          <w:p w:rsidR="00FB0036" w:rsidRDefault="00FB0036" w:rsidP="007A00C1">
            <w:pPr>
              <w:tabs>
                <w:tab w:val="left" w:pos="284"/>
              </w:tabs>
              <w:spacing w:after="0" w:line="240" w:lineRule="auto"/>
              <w:ind w:left="284" w:hanging="142"/>
              <w:rPr>
                <w:rFonts w:eastAsia="Times New Roman"/>
                <w:sz w:val="24"/>
                <w:szCs w:val="24"/>
              </w:rPr>
            </w:pPr>
            <w:r>
              <w:rPr>
                <w:rFonts w:eastAsia="Times New Roman"/>
                <w:sz w:val="24"/>
                <w:szCs w:val="24"/>
              </w:rPr>
              <w:t>- Lưu: VP, Ban giáo dục CTTT.</w:t>
            </w:r>
          </w:p>
        </w:tc>
        <w:tc>
          <w:tcPr>
            <w:tcW w:w="333" w:type="dxa"/>
            <w:shd w:val="clear" w:color="auto" w:fill="auto"/>
          </w:tcPr>
          <w:p w:rsidR="00FB0036" w:rsidRDefault="00FB0036" w:rsidP="007A00C1">
            <w:pPr>
              <w:spacing w:after="0" w:line="240" w:lineRule="auto"/>
              <w:rPr>
                <w:rFonts w:eastAsia="Times New Roman"/>
                <w:sz w:val="24"/>
                <w:szCs w:val="24"/>
              </w:rPr>
            </w:pPr>
          </w:p>
        </w:tc>
        <w:tc>
          <w:tcPr>
            <w:tcW w:w="3939" w:type="dxa"/>
            <w:shd w:val="clear" w:color="auto" w:fill="auto"/>
          </w:tcPr>
          <w:p w:rsidR="00FB0036" w:rsidRDefault="00FB0036" w:rsidP="00FB0036">
            <w:pPr>
              <w:spacing w:after="0" w:line="240" w:lineRule="auto"/>
              <w:rPr>
                <w:rFonts w:eastAsia="Times New Roman"/>
                <w:b/>
                <w:szCs w:val="28"/>
              </w:rPr>
            </w:pPr>
            <w:r>
              <w:rPr>
                <w:rFonts w:eastAsia="Times New Roman"/>
                <w:b/>
                <w:szCs w:val="28"/>
              </w:rPr>
              <w:t>HIỆU TRƯỞNG</w:t>
            </w:r>
          </w:p>
          <w:p w:rsidR="00FB0036" w:rsidRDefault="00FB0036" w:rsidP="007A00C1">
            <w:pPr>
              <w:spacing w:after="0" w:line="240" w:lineRule="auto"/>
              <w:jc w:val="center"/>
              <w:rPr>
                <w:rFonts w:eastAsia="Times New Roman"/>
                <w:szCs w:val="28"/>
              </w:rPr>
            </w:pPr>
          </w:p>
          <w:p w:rsidR="00FB0036" w:rsidRDefault="00FB0036" w:rsidP="007A00C1">
            <w:pPr>
              <w:spacing w:after="0" w:line="240" w:lineRule="auto"/>
              <w:jc w:val="center"/>
              <w:rPr>
                <w:rFonts w:eastAsia="Times New Roman"/>
                <w:b/>
                <w:bCs/>
                <w:szCs w:val="28"/>
              </w:rPr>
            </w:pPr>
          </w:p>
          <w:p w:rsidR="00FB0036" w:rsidRDefault="00FB0036" w:rsidP="007A00C1">
            <w:pPr>
              <w:spacing w:after="0" w:line="240" w:lineRule="auto"/>
              <w:jc w:val="center"/>
              <w:rPr>
                <w:rFonts w:eastAsia="Times New Roman"/>
                <w:szCs w:val="28"/>
              </w:rPr>
            </w:pPr>
          </w:p>
          <w:p w:rsidR="00FB0036" w:rsidRPr="005A6745" w:rsidRDefault="00F23B9A" w:rsidP="007A00C1">
            <w:pPr>
              <w:spacing w:after="0" w:line="240" w:lineRule="auto"/>
              <w:rPr>
                <w:rFonts w:eastAsia="Times New Roman"/>
                <w:b/>
                <w:sz w:val="24"/>
                <w:szCs w:val="24"/>
              </w:rPr>
            </w:pPr>
            <w:r>
              <w:rPr>
                <w:rFonts w:eastAsia="Times New Roman"/>
                <w:szCs w:val="28"/>
              </w:rPr>
              <w:t xml:space="preserve">     </w:t>
            </w:r>
            <w:r w:rsidR="00FB0036">
              <w:rPr>
                <w:rFonts w:eastAsia="Times New Roman"/>
                <w:szCs w:val="28"/>
              </w:rPr>
              <w:t xml:space="preserve"> </w:t>
            </w:r>
            <w:r w:rsidR="00FB0036" w:rsidRPr="005A6745">
              <w:rPr>
                <w:rFonts w:eastAsia="Times New Roman"/>
                <w:b/>
                <w:szCs w:val="28"/>
              </w:rPr>
              <w:t>Hà Văn Vy</w:t>
            </w:r>
          </w:p>
        </w:tc>
      </w:tr>
    </w:tbl>
    <w:p w:rsidR="003E1B80" w:rsidRPr="0009032B" w:rsidRDefault="000700B5" w:rsidP="00F23B9A">
      <w:pPr>
        <w:pStyle w:val="ListParagraph"/>
        <w:jc w:val="both"/>
        <w:rPr>
          <w:color w:val="FF0000"/>
        </w:rPr>
      </w:pPr>
    </w:p>
    <w:sectPr w:rsidR="003E1B80" w:rsidRPr="0009032B" w:rsidSect="00A82A7F">
      <w:head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B5" w:rsidRDefault="000700B5" w:rsidP="00C57ED1">
      <w:pPr>
        <w:spacing w:after="0" w:line="240" w:lineRule="auto"/>
      </w:pPr>
      <w:r>
        <w:separator/>
      </w:r>
    </w:p>
  </w:endnote>
  <w:endnote w:type="continuationSeparator" w:id="0">
    <w:p w:rsidR="000700B5" w:rsidRDefault="000700B5" w:rsidP="00C5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B5" w:rsidRDefault="000700B5" w:rsidP="00C57ED1">
      <w:pPr>
        <w:spacing w:after="0" w:line="240" w:lineRule="auto"/>
      </w:pPr>
      <w:r>
        <w:separator/>
      </w:r>
    </w:p>
  </w:footnote>
  <w:footnote w:type="continuationSeparator" w:id="0">
    <w:p w:rsidR="000700B5" w:rsidRDefault="000700B5" w:rsidP="00C5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740492"/>
      <w:docPartObj>
        <w:docPartGallery w:val="Page Numbers (Top of Page)"/>
        <w:docPartUnique/>
      </w:docPartObj>
    </w:sdtPr>
    <w:sdtEndPr>
      <w:rPr>
        <w:noProof/>
      </w:rPr>
    </w:sdtEndPr>
    <w:sdtContent>
      <w:p w:rsidR="00C57ED1" w:rsidRDefault="00C57ED1">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C57ED1" w:rsidRDefault="00C57E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840"/>
      </w:pPr>
    </w:lvl>
  </w:abstractNum>
  <w:abstractNum w:abstractNumId="1"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238B4A4E"/>
    <w:multiLevelType w:val="multilevel"/>
    <w:tmpl w:val="238B4A4E"/>
    <w:lvl w:ilvl="0">
      <w:numFmt w:val="bullet"/>
      <w:lvlText w:val="-"/>
      <w:lvlJc w:val="left"/>
      <w:pPr>
        <w:ind w:left="1212" w:hanging="360"/>
      </w:pPr>
      <w:rPr>
        <w:rFonts w:ascii="Times New Roman" w:eastAsia="Calibri" w:hAnsi="Times New Roman" w:cs="Times New Roman" w:hint="default"/>
        <w:color w:val="auto"/>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3" w15:restartNumberingAfterBreak="0">
    <w:nsid w:val="25002EEE"/>
    <w:multiLevelType w:val="hybridMultilevel"/>
    <w:tmpl w:val="1BE6A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1B7784F"/>
    <w:multiLevelType w:val="hybridMultilevel"/>
    <w:tmpl w:val="CEF638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3C584C"/>
    <w:multiLevelType w:val="hybridMultilevel"/>
    <w:tmpl w:val="618E19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7F"/>
    <w:rsid w:val="000700B5"/>
    <w:rsid w:val="0009032B"/>
    <w:rsid w:val="00333D89"/>
    <w:rsid w:val="00353461"/>
    <w:rsid w:val="00574C2E"/>
    <w:rsid w:val="009C354D"/>
    <w:rsid w:val="00A82A7F"/>
    <w:rsid w:val="00C57ED1"/>
    <w:rsid w:val="00D52DF0"/>
    <w:rsid w:val="00F23B9A"/>
    <w:rsid w:val="00FB00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3D9B-82C7-4BB5-9B6F-6C8338A7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2A7F"/>
    <w:pPr>
      <w:ind w:left="720"/>
      <w:contextualSpacing/>
    </w:pPr>
  </w:style>
  <w:style w:type="character" w:customStyle="1" w:styleId="ListParagraphChar">
    <w:name w:val="List Paragraph Char"/>
    <w:link w:val="ListParagraph"/>
    <w:uiPriority w:val="34"/>
    <w:qFormat/>
    <w:rsid w:val="00FB0036"/>
  </w:style>
  <w:style w:type="paragraph" w:styleId="BalloonText">
    <w:name w:val="Balloon Text"/>
    <w:basedOn w:val="Normal"/>
    <w:link w:val="BalloonTextChar"/>
    <w:uiPriority w:val="99"/>
    <w:semiHidden/>
    <w:unhideWhenUsed/>
    <w:rsid w:val="00F23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9A"/>
    <w:rPr>
      <w:rFonts w:ascii="Segoe UI" w:hAnsi="Segoe UI" w:cs="Segoe UI"/>
      <w:sz w:val="18"/>
      <w:szCs w:val="18"/>
    </w:rPr>
  </w:style>
  <w:style w:type="paragraph" w:styleId="Header">
    <w:name w:val="header"/>
    <w:basedOn w:val="Normal"/>
    <w:link w:val="HeaderChar"/>
    <w:uiPriority w:val="99"/>
    <w:unhideWhenUsed/>
    <w:rsid w:val="00C5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ED1"/>
  </w:style>
  <w:style w:type="paragraph" w:styleId="Footer">
    <w:name w:val="footer"/>
    <w:basedOn w:val="Normal"/>
    <w:link w:val="FooterChar"/>
    <w:uiPriority w:val="99"/>
    <w:unhideWhenUsed/>
    <w:rsid w:val="00C5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BC0E-47F5-419B-B4A2-62D734F6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8</cp:revision>
  <cp:lastPrinted>2022-09-20T06:17:00Z</cp:lastPrinted>
  <dcterms:created xsi:type="dcterms:W3CDTF">2022-09-15T02:34:00Z</dcterms:created>
  <dcterms:modified xsi:type="dcterms:W3CDTF">2022-09-20T09:16:00Z</dcterms:modified>
</cp:coreProperties>
</file>